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F2609" w14:textId="77777777" w:rsidR="00437A22" w:rsidRPr="00DE324C" w:rsidRDefault="00437A22" w:rsidP="00437A22">
      <w:pPr>
        <w:spacing w:line="264" w:lineRule="auto"/>
        <w:rPr>
          <w:lang w:val="el-GR"/>
        </w:rPr>
      </w:pPr>
    </w:p>
    <w:p w14:paraId="35030947" w14:textId="2FAA1A81" w:rsidR="00437A22" w:rsidRDefault="00437A22" w:rsidP="00437A22">
      <w:pPr>
        <w:spacing w:line="264" w:lineRule="auto"/>
        <w:jc w:val="right"/>
        <w:rPr>
          <w:lang w:val="el-GR"/>
        </w:rPr>
      </w:pPr>
      <w:r>
        <w:rPr>
          <w:lang w:val="el-GR"/>
        </w:rPr>
        <w:t xml:space="preserve">Λευκωσία, </w:t>
      </w:r>
      <w:r w:rsidR="00575101">
        <w:rPr>
          <w:lang w:val="el-GR"/>
        </w:rPr>
        <w:t>5</w:t>
      </w:r>
      <w:r w:rsidRPr="00D14445">
        <w:rPr>
          <w:lang w:val="el-GR"/>
        </w:rPr>
        <w:t xml:space="preserve"> </w:t>
      </w:r>
      <w:r>
        <w:rPr>
          <w:lang w:val="el-GR"/>
        </w:rPr>
        <w:t>Ιανουαρίου</w:t>
      </w:r>
      <w:r w:rsidRPr="00D14445">
        <w:rPr>
          <w:lang w:val="el-GR"/>
        </w:rPr>
        <w:t>,</w:t>
      </w:r>
      <w:r>
        <w:rPr>
          <w:lang w:val="el-GR"/>
        </w:rPr>
        <w:t xml:space="preserve"> 2021</w:t>
      </w:r>
    </w:p>
    <w:p w14:paraId="5087B2BF" w14:textId="77777777" w:rsidR="00437A22" w:rsidRPr="004C349C" w:rsidRDefault="00437A22" w:rsidP="00437A22">
      <w:pPr>
        <w:spacing w:line="264" w:lineRule="auto"/>
        <w:rPr>
          <w:bCs/>
          <w:lang w:val="el-GR"/>
        </w:rPr>
      </w:pPr>
    </w:p>
    <w:p w14:paraId="00E12DF2" w14:textId="77777777" w:rsidR="00437A22" w:rsidRDefault="00437A22" w:rsidP="00437A22">
      <w:pPr>
        <w:spacing w:line="264" w:lineRule="auto"/>
        <w:jc w:val="both"/>
        <w:rPr>
          <w:rFonts w:eastAsia="Times New Roman"/>
          <w:lang w:val="el-GR" w:eastAsia="en-US"/>
        </w:rPr>
      </w:pPr>
      <w:r w:rsidRPr="004049D1">
        <w:rPr>
          <w:rFonts w:eastAsia="Times New Roman"/>
          <w:lang w:val="el-GR" w:eastAsia="en-US"/>
        </w:rPr>
        <w:t xml:space="preserve">Έντιμο Υπουργό </w:t>
      </w:r>
      <w:bookmarkStart w:id="0" w:name="_Hlk47694886"/>
      <w:r w:rsidRPr="004049D1">
        <w:rPr>
          <w:rFonts w:eastAsia="Times New Roman"/>
          <w:lang w:val="el-GR" w:eastAsia="en-US"/>
        </w:rPr>
        <w:t>Παιδείας,</w:t>
      </w:r>
    </w:p>
    <w:p w14:paraId="59AC473F" w14:textId="77777777" w:rsidR="00437A22" w:rsidRPr="004049D1" w:rsidRDefault="00437A22" w:rsidP="00437A22">
      <w:pPr>
        <w:spacing w:line="264" w:lineRule="auto"/>
        <w:jc w:val="both"/>
        <w:rPr>
          <w:rFonts w:eastAsia="Times New Roman"/>
          <w:lang w:val="el-GR" w:eastAsia="en-US"/>
        </w:rPr>
      </w:pPr>
      <w:r w:rsidRPr="004049D1">
        <w:rPr>
          <w:rFonts w:eastAsia="Times New Roman"/>
          <w:lang w:val="el-GR" w:eastAsia="en-US"/>
        </w:rPr>
        <w:t>Πολιτισμού, Αθλητισμού και Νεολαίας</w:t>
      </w:r>
    </w:p>
    <w:bookmarkEnd w:id="0"/>
    <w:p w14:paraId="41362DC7" w14:textId="77777777" w:rsidR="00437A22" w:rsidRPr="004049D1" w:rsidRDefault="00437A22" w:rsidP="00437A22">
      <w:pPr>
        <w:spacing w:line="264" w:lineRule="auto"/>
        <w:jc w:val="both"/>
        <w:rPr>
          <w:rFonts w:eastAsia="Times New Roman"/>
          <w:lang w:val="el-GR" w:eastAsia="en-US"/>
        </w:rPr>
      </w:pPr>
      <w:r w:rsidRPr="004049D1">
        <w:rPr>
          <w:rFonts w:eastAsia="Times New Roman"/>
          <w:lang w:val="el-GR" w:eastAsia="en-US"/>
        </w:rPr>
        <w:t>Κύριο Πρόδρομο Προδρόμου</w:t>
      </w:r>
    </w:p>
    <w:p w14:paraId="56871431" w14:textId="77777777" w:rsidR="00437A22" w:rsidRPr="004049D1" w:rsidRDefault="00437A22" w:rsidP="00437A22">
      <w:pPr>
        <w:spacing w:line="264" w:lineRule="auto"/>
        <w:jc w:val="both"/>
        <w:rPr>
          <w:rFonts w:eastAsia="Times New Roman"/>
          <w:lang w:val="el-GR" w:eastAsia="en-US"/>
        </w:rPr>
      </w:pPr>
      <w:r w:rsidRPr="004049D1">
        <w:rPr>
          <w:rFonts w:eastAsia="Times New Roman"/>
          <w:lang w:val="el-GR" w:eastAsia="en-US"/>
        </w:rPr>
        <w:t xml:space="preserve">Υπουργείο </w:t>
      </w:r>
      <w:bookmarkStart w:id="1" w:name="_Hlk26365924"/>
      <w:r w:rsidRPr="004049D1">
        <w:rPr>
          <w:rFonts w:eastAsia="Times New Roman"/>
          <w:lang w:val="el-GR" w:eastAsia="en-US"/>
        </w:rPr>
        <w:t>Παιδείας, Πολιτισμού, Αθλητισμού και Νεολαίας</w:t>
      </w:r>
      <w:bookmarkEnd w:id="1"/>
    </w:p>
    <w:p w14:paraId="171E8108" w14:textId="77777777" w:rsidR="00437A22" w:rsidRPr="004049D1" w:rsidRDefault="00437A22" w:rsidP="00437A22">
      <w:pPr>
        <w:spacing w:line="264" w:lineRule="auto"/>
        <w:rPr>
          <w:rFonts w:eastAsia="Times New Roman"/>
          <w:lang w:val="el-GR" w:eastAsia="en-US"/>
        </w:rPr>
      </w:pPr>
      <w:r w:rsidRPr="004049D1">
        <w:rPr>
          <w:rFonts w:eastAsia="Times New Roman"/>
          <w:lang w:val="el-GR" w:eastAsia="en-US"/>
        </w:rPr>
        <w:t>1434 Λευκωσία</w:t>
      </w:r>
    </w:p>
    <w:p w14:paraId="0848D299" w14:textId="77777777" w:rsidR="00437A22" w:rsidRDefault="00437A22" w:rsidP="00437A22">
      <w:pPr>
        <w:spacing w:line="264" w:lineRule="auto"/>
        <w:rPr>
          <w:rFonts w:eastAsia="Times New Roman"/>
          <w:lang w:val="el-GR" w:eastAsia="en-US"/>
        </w:rPr>
      </w:pPr>
    </w:p>
    <w:p w14:paraId="6CC3DE05" w14:textId="77777777" w:rsidR="00437A22" w:rsidRPr="004049D1" w:rsidRDefault="00437A22" w:rsidP="00437A22">
      <w:pPr>
        <w:spacing w:line="264" w:lineRule="auto"/>
        <w:rPr>
          <w:rFonts w:eastAsia="Times New Roman"/>
          <w:lang w:val="el-GR" w:eastAsia="en-US"/>
        </w:rPr>
      </w:pPr>
      <w:r>
        <w:rPr>
          <w:rFonts w:eastAsia="Times New Roman"/>
          <w:lang w:val="el-GR" w:eastAsia="en-US"/>
        </w:rPr>
        <w:t>Τηλ. 22 800700</w:t>
      </w:r>
    </w:p>
    <w:p w14:paraId="312946A0" w14:textId="77777777" w:rsidR="00437A22" w:rsidRPr="004049D1" w:rsidRDefault="00437A22" w:rsidP="00437A22">
      <w:pPr>
        <w:spacing w:line="264" w:lineRule="auto"/>
        <w:rPr>
          <w:rFonts w:eastAsia="Times New Roman"/>
          <w:lang w:val="el-GR" w:eastAsia="en-US"/>
        </w:rPr>
      </w:pPr>
      <w:r w:rsidRPr="004049D1">
        <w:rPr>
          <w:rFonts w:eastAsia="Times New Roman"/>
          <w:lang w:val="el-GR" w:eastAsia="en-US"/>
        </w:rPr>
        <w:t>Φαξ: 22 426349</w:t>
      </w:r>
    </w:p>
    <w:p w14:paraId="178735AE" w14:textId="77777777" w:rsidR="00437A22" w:rsidRDefault="00437A22" w:rsidP="00437A22">
      <w:pPr>
        <w:spacing w:line="264" w:lineRule="auto"/>
        <w:jc w:val="both"/>
        <w:rPr>
          <w:lang w:val="el-GR"/>
        </w:rPr>
      </w:pPr>
    </w:p>
    <w:p w14:paraId="3923079D" w14:textId="77777777" w:rsidR="00437A22" w:rsidRDefault="00437A22" w:rsidP="00437A22">
      <w:pPr>
        <w:spacing w:line="264" w:lineRule="auto"/>
        <w:jc w:val="both"/>
        <w:rPr>
          <w:lang w:val="el-GR"/>
        </w:rPr>
      </w:pPr>
      <w:r w:rsidRPr="004049D1">
        <w:rPr>
          <w:lang w:val="el-GR"/>
        </w:rPr>
        <w:t>Έντιμε κύριε Υπουργέ,</w:t>
      </w:r>
    </w:p>
    <w:p w14:paraId="0FE7DCBE" w14:textId="77777777" w:rsidR="00437A22" w:rsidRDefault="00437A22" w:rsidP="00437A22">
      <w:pPr>
        <w:spacing w:line="264" w:lineRule="auto"/>
        <w:rPr>
          <w:lang w:val="el-GR"/>
        </w:rPr>
      </w:pPr>
    </w:p>
    <w:p w14:paraId="4D0C1C2C" w14:textId="77777777" w:rsidR="00437A22" w:rsidRPr="002864C4" w:rsidRDefault="00437A22" w:rsidP="00437A22">
      <w:pPr>
        <w:spacing w:line="264" w:lineRule="auto"/>
        <w:jc w:val="center"/>
        <w:rPr>
          <w:u w:val="single"/>
          <w:lang w:val="el-GR"/>
        </w:rPr>
      </w:pPr>
      <w:r w:rsidRPr="002864C4">
        <w:rPr>
          <w:b/>
          <w:u w:val="single"/>
          <w:lang w:val="el-GR"/>
        </w:rPr>
        <w:t>Θέμα:</w:t>
      </w:r>
      <w:r>
        <w:rPr>
          <w:b/>
          <w:u w:val="single"/>
          <w:lang w:val="el-GR"/>
        </w:rPr>
        <w:t xml:space="preserve"> Πρόσβαση μαθητών και εκπαιδευτικών με αναπηρίες στα σχολεία Δημοτικής και Μέσης Εκπαίδευσης</w:t>
      </w:r>
    </w:p>
    <w:p w14:paraId="64A191D5" w14:textId="77777777" w:rsidR="00437A22" w:rsidRDefault="00437A22" w:rsidP="00437A22">
      <w:pPr>
        <w:spacing w:line="264" w:lineRule="auto"/>
        <w:jc w:val="both"/>
        <w:rPr>
          <w:lang w:val="el-GR"/>
        </w:rPr>
      </w:pPr>
    </w:p>
    <w:p w14:paraId="25648E05" w14:textId="77777777" w:rsidR="00437A22" w:rsidRDefault="00437A22" w:rsidP="00437A22">
      <w:pPr>
        <w:spacing w:line="264" w:lineRule="auto"/>
        <w:jc w:val="both"/>
        <w:rPr>
          <w:lang w:val="el-GR"/>
        </w:rPr>
      </w:pPr>
      <w:r>
        <w:rPr>
          <w:lang w:val="el-GR"/>
        </w:rPr>
        <w:t>Επιθυμούμε να αναφερθούμε στο πιο πάνω θέμα και να σας πληροφορήσουμε τα ακόλουθα.</w:t>
      </w:r>
    </w:p>
    <w:p w14:paraId="1DA9100A" w14:textId="77777777" w:rsidR="00437A22" w:rsidRDefault="00437A22" w:rsidP="00437A22">
      <w:pPr>
        <w:spacing w:line="264" w:lineRule="auto"/>
        <w:jc w:val="both"/>
        <w:rPr>
          <w:lang w:val="el-GR"/>
        </w:rPr>
      </w:pPr>
    </w:p>
    <w:p w14:paraId="79D90847" w14:textId="77777777" w:rsidR="00437A22" w:rsidRDefault="00437A22" w:rsidP="00437A22">
      <w:pPr>
        <w:spacing w:line="264" w:lineRule="auto"/>
        <w:jc w:val="both"/>
        <w:rPr>
          <w:lang w:val="el-GR"/>
        </w:rPr>
      </w:pPr>
      <w:r w:rsidRPr="00445A39">
        <w:rPr>
          <w:lang w:val="el-GR"/>
        </w:rPr>
        <w:t>Σύμφωνα με τις πρόνοιες της παρ. 1.(α) του άρθρου 9 «προσβασιμότητα» της Σύμβασης των Ηνωμένων Εθνών για τα Δικαιώματα των Ατόμων με Αναπηρίες, για να καταστεί δυνατό στα άτομα με αναπηρίες να ζουν ανεξάρτητα και να συμμετέχουν πλήρως σε όλες τις πτυχές της ζωής, Κράτη Μέρη λαμβάνουν και εφαρμόζουν, ανάμεσα σ’ άλλα, κατάλληλα μέτρα για να διασφαλίζουν στα άτομα με αναπηρίες πρόσβαση, σε ίση βάση με άλλους, σε κτήρια, δρόμους, μεταφορές και άλλες εσωτερικές και εξωτερικές εγκαταστάσεις, περιλαμβανομένων σχολείων, κατοικιών, ιατρικών εγκαταστάσεων και χώρων εργασίας.</w:t>
      </w:r>
    </w:p>
    <w:p w14:paraId="161F71EC" w14:textId="77777777" w:rsidR="00437A22" w:rsidRDefault="00437A22" w:rsidP="00437A22">
      <w:pPr>
        <w:spacing w:line="264" w:lineRule="auto"/>
        <w:jc w:val="both"/>
        <w:rPr>
          <w:lang w:val="el-GR"/>
        </w:rPr>
      </w:pPr>
    </w:p>
    <w:p w14:paraId="4F623463" w14:textId="77777777" w:rsidR="00437A22" w:rsidRPr="00CB1422" w:rsidRDefault="00437A22" w:rsidP="00437A22">
      <w:pPr>
        <w:spacing w:line="264" w:lineRule="auto"/>
        <w:jc w:val="both"/>
        <w:rPr>
          <w:lang w:val="el-GR"/>
        </w:rPr>
      </w:pPr>
      <w:r w:rsidRPr="00CB1422">
        <w:rPr>
          <w:lang w:val="el-GR"/>
        </w:rPr>
        <w:t xml:space="preserve">Σύμφωνα, επίσης, με τις πρόνοιες της παρ. 2(α) του ίδιου πιο πάνω άρθρου 9 της Σύμβασης </w:t>
      </w:r>
      <w:r>
        <w:rPr>
          <w:lang w:val="el-GR"/>
        </w:rPr>
        <w:t>«</w:t>
      </w:r>
      <w:r w:rsidRPr="00CB1422">
        <w:rPr>
          <w:lang w:val="el-GR"/>
        </w:rPr>
        <w:t>Κράτη Μέρη λαμβάνουν κατάλληλα μέτρα για να</w:t>
      </w:r>
      <w:r>
        <w:rPr>
          <w:lang w:val="el-GR"/>
        </w:rPr>
        <w:t>:</w:t>
      </w:r>
      <w:r w:rsidRPr="00CB1422">
        <w:rPr>
          <w:lang w:val="el-GR"/>
        </w:rPr>
        <w:t xml:space="preserve"> Αναπτύξουν, διαδώσουν και παρακολουθήσουν την εφαρμογή των ελάχιστων προτύπων και κατευθυντήριων γραμμών για την προσβασιμότητα των εγκαταστάσεων και υπηρεσιών που είναι ανοικτές ή παρέχονται προς το κοινό</w:t>
      </w:r>
      <w:r>
        <w:rPr>
          <w:lang w:val="el-GR"/>
        </w:rPr>
        <w:t>».</w:t>
      </w:r>
    </w:p>
    <w:p w14:paraId="0580A903" w14:textId="77777777" w:rsidR="00437A22" w:rsidRDefault="00437A22" w:rsidP="00437A22">
      <w:pPr>
        <w:spacing w:line="264" w:lineRule="auto"/>
        <w:jc w:val="both"/>
        <w:rPr>
          <w:lang w:val="el-GR"/>
        </w:rPr>
      </w:pPr>
    </w:p>
    <w:p w14:paraId="33E092E9" w14:textId="77777777" w:rsidR="00437A22" w:rsidRDefault="00437A22" w:rsidP="00437A22">
      <w:pPr>
        <w:spacing w:line="264" w:lineRule="auto"/>
        <w:jc w:val="both"/>
        <w:rPr>
          <w:lang w:val="el-GR"/>
        </w:rPr>
      </w:pPr>
      <w:r w:rsidRPr="00445A39">
        <w:rPr>
          <w:lang w:val="el-GR"/>
        </w:rPr>
        <w:t xml:space="preserve">Σύμφωνα, </w:t>
      </w:r>
      <w:r>
        <w:rPr>
          <w:lang w:val="el-GR"/>
        </w:rPr>
        <w:t>περαιτέρω</w:t>
      </w:r>
      <w:r w:rsidRPr="00445A39">
        <w:rPr>
          <w:lang w:val="el-GR"/>
        </w:rPr>
        <w:t>, με τις πρόνοιες</w:t>
      </w:r>
      <w:r>
        <w:rPr>
          <w:lang w:val="el-GR"/>
        </w:rPr>
        <w:t xml:space="preserve"> του</w:t>
      </w:r>
      <w:r w:rsidRPr="00445A39">
        <w:rPr>
          <w:lang w:val="el-GR"/>
        </w:rPr>
        <w:t xml:space="preserve"> Κανονισμ</w:t>
      </w:r>
      <w:r>
        <w:rPr>
          <w:lang w:val="el-GR"/>
        </w:rPr>
        <w:t>ού</w:t>
      </w:r>
      <w:r w:rsidRPr="00445A39">
        <w:rPr>
          <w:lang w:val="el-GR"/>
        </w:rPr>
        <w:t xml:space="preserve"> 82 </w:t>
      </w:r>
      <w:r>
        <w:rPr>
          <w:lang w:val="el-GR"/>
        </w:rPr>
        <w:t xml:space="preserve">(1) και (2) </w:t>
      </w:r>
      <w:r w:rsidRPr="00445A39">
        <w:rPr>
          <w:lang w:val="el-GR"/>
        </w:rPr>
        <w:t>των περί Αγωγής και Εκπαίδευσης Παιδιών με Ειδικές Ανάγκες Κανονισμών του 2001</w:t>
      </w:r>
      <w:r>
        <w:rPr>
          <w:lang w:val="el-GR"/>
        </w:rPr>
        <w:t xml:space="preserve"> </w:t>
      </w:r>
      <w:r w:rsidRPr="00445A39">
        <w:rPr>
          <w:lang w:val="el-GR"/>
        </w:rPr>
        <w:t xml:space="preserve">(Κ.Δ.Π. 186/2001), όλα τα σχολεία θα πρέπει να είχαν καταστεί προσβάσιμα με βάση τις διατάξεις του Μέρους ΙΧ (Κτηριακές Προδιαγραφές Δημόσιων και Ιδιωτικών Σχολών) μέσα σε χρονική περίοδο η </w:t>
      </w:r>
      <w:r w:rsidRPr="00445A39">
        <w:rPr>
          <w:lang w:val="el-GR"/>
        </w:rPr>
        <w:lastRenderedPageBreak/>
        <w:t>οποία δεν υπερβαίνει τα πέντε έτη από την ημερομηνία έναρξης ισχύος των πιο πάνω Κανονισμών</w:t>
      </w:r>
      <w:r>
        <w:rPr>
          <w:lang w:val="el-GR"/>
        </w:rPr>
        <w:t xml:space="preserve"> του 2001</w:t>
      </w:r>
      <w:r w:rsidRPr="00445A39">
        <w:rPr>
          <w:lang w:val="el-GR"/>
        </w:rPr>
        <w:t>.</w:t>
      </w:r>
      <w:r>
        <w:rPr>
          <w:lang w:val="el-GR"/>
        </w:rPr>
        <w:t xml:space="preserve"> Για τις υφιστάμενες σχολές, στις οποίες φοιτούν παιδιά με αναπηρίες, ο Υπουργός δύναται να καθορίσει πρόγραμμα σταδιακής συμμόρφωσης προς τις διατάξεις του παρόντος Μέρους του Κανονισμού, διάρκειας μικρότερης της χρονικής περιόδου των πέντε ετών, ύστερα από αξιολόγηση και ιεράρχηση των αναγκών, ιδιαιτεροτήτων και δυνατοτήτων κάθε σχολής.</w:t>
      </w:r>
    </w:p>
    <w:p w14:paraId="4970BEAC" w14:textId="77777777" w:rsidR="00437A22" w:rsidRDefault="00437A22" w:rsidP="00437A22">
      <w:pPr>
        <w:spacing w:line="264" w:lineRule="auto"/>
        <w:jc w:val="both"/>
        <w:rPr>
          <w:lang w:val="el-GR"/>
        </w:rPr>
      </w:pPr>
    </w:p>
    <w:p w14:paraId="054FB803" w14:textId="7F716EE5" w:rsidR="00437A22" w:rsidRDefault="00437A22" w:rsidP="00437A22">
      <w:pPr>
        <w:spacing w:line="264" w:lineRule="auto"/>
        <w:jc w:val="both"/>
        <w:rPr>
          <w:lang w:val="el-GR"/>
        </w:rPr>
      </w:pPr>
      <w:r>
        <w:rPr>
          <w:lang w:val="el-GR"/>
        </w:rPr>
        <w:t xml:space="preserve">Όπως προβλέπεται </w:t>
      </w:r>
      <w:r w:rsidRPr="00FB6395">
        <w:rPr>
          <w:lang w:val="el-GR"/>
        </w:rPr>
        <w:t xml:space="preserve">στο </w:t>
      </w:r>
      <w:r>
        <w:rPr>
          <w:lang w:val="el-GR"/>
        </w:rPr>
        <w:t>περί</w:t>
      </w:r>
      <w:r w:rsidRPr="00437A22">
        <w:rPr>
          <w:lang w:val="el-GR"/>
        </w:rPr>
        <w:t xml:space="preserve"> </w:t>
      </w:r>
      <w:r>
        <w:rPr>
          <w:lang w:val="el-GR"/>
        </w:rPr>
        <w:t>Οδών</w:t>
      </w:r>
      <w:r w:rsidRPr="00437A22">
        <w:rPr>
          <w:lang w:val="el-GR"/>
        </w:rPr>
        <w:t xml:space="preserve"> και </w:t>
      </w:r>
      <w:r>
        <w:rPr>
          <w:lang w:val="el-GR"/>
        </w:rPr>
        <w:t>Οικοδομών</w:t>
      </w:r>
      <w:r w:rsidRPr="00437A22">
        <w:rPr>
          <w:lang w:val="el-GR"/>
        </w:rPr>
        <w:t xml:space="preserve"> (</w:t>
      </w:r>
      <w:r>
        <w:rPr>
          <w:lang w:val="el-GR"/>
        </w:rPr>
        <w:t>τροποποίηση</w:t>
      </w:r>
      <w:r w:rsidRPr="00437A22">
        <w:rPr>
          <w:lang w:val="el-GR"/>
        </w:rPr>
        <w:t xml:space="preserve"> </w:t>
      </w:r>
      <w:r>
        <w:rPr>
          <w:lang w:val="el-GR"/>
        </w:rPr>
        <w:t>Παράρτημα</w:t>
      </w:r>
      <w:r w:rsidRPr="00437A22">
        <w:rPr>
          <w:lang w:val="el-GR"/>
        </w:rPr>
        <w:t xml:space="preserve"> </w:t>
      </w:r>
      <w:r w:rsidRPr="00CB1422">
        <w:t>III</w:t>
      </w:r>
      <w:r w:rsidRPr="00437A22">
        <w:rPr>
          <w:lang w:val="el-GR"/>
        </w:rPr>
        <w:t xml:space="preserve">) </w:t>
      </w:r>
      <w:r>
        <w:rPr>
          <w:lang w:val="el-GR"/>
        </w:rPr>
        <w:t>Διάταγμα</w:t>
      </w:r>
      <w:r w:rsidRPr="00CB1422">
        <w:rPr>
          <w:lang w:val="el-GR"/>
        </w:rPr>
        <w:t xml:space="preserve"> </w:t>
      </w:r>
      <w:r>
        <w:rPr>
          <w:lang w:val="el-GR"/>
        </w:rPr>
        <w:t>του</w:t>
      </w:r>
      <w:r w:rsidRPr="00437A22">
        <w:rPr>
          <w:lang w:val="el-GR"/>
        </w:rPr>
        <w:t xml:space="preserve"> 2018</w:t>
      </w:r>
      <w:r w:rsidRPr="00CB1422">
        <w:rPr>
          <w:lang w:val="el-GR"/>
        </w:rPr>
        <w:t xml:space="preserve"> (</w:t>
      </w:r>
      <w:r w:rsidRPr="00DE324C">
        <w:rPr>
          <w:rStyle w:val="CharStyle11"/>
          <w:rFonts w:ascii="Times New Roman" w:hAnsi="Times New Roman" w:cs="Times New Roman"/>
          <w:b w:val="0"/>
          <w:bCs w:val="0"/>
          <w:sz w:val="24"/>
          <w:szCs w:val="24"/>
        </w:rPr>
        <w:t xml:space="preserve">Κ.Δ.Π. </w:t>
      </w:r>
      <w:r w:rsidRPr="00DE324C">
        <w:rPr>
          <w:rStyle w:val="CharStyle11"/>
          <w:rFonts w:ascii="Times New Roman" w:hAnsi="Times New Roman" w:cs="Times New Roman"/>
          <w:b w:val="0"/>
          <w:bCs w:val="0"/>
          <w:sz w:val="24"/>
          <w:szCs w:val="24"/>
          <w:lang w:val="bg-BG" w:eastAsia="bg-BG"/>
        </w:rPr>
        <w:t>262/2018</w:t>
      </w:r>
      <w:r w:rsidRPr="00DE324C">
        <w:rPr>
          <w:rStyle w:val="CharStyle11"/>
          <w:rFonts w:ascii="Times New Roman" w:hAnsi="Times New Roman" w:cs="Times New Roman"/>
          <w:b w:val="0"/>
          <w:bCs w:val="0"/>
          <w:sz w:val="24"/>
          <w:szCs w:val="24"/>
          <w:lang w:val="el-GR" w:eastAsia="bg-BG"/>
        </w:rPr>
        <w:t>)</w:t>
      </w:r>
      <w:r w:rsidRPr="00DE324C">
        <w:rPr>
          <w:lang w:val="el-GR"/>
        </w:rPr>
        <w:t>,</w:t>
      </w:r>
      <w:r w:rsidRPr="00FB6395">
        <w:rPr>
          <w:lang w:val="el-GR"/>
        </w:rPr>
        <w:t xml:space="preserve"> το οποίο δημοσιεύτηκε στην Επίσημη Εφημερίδα της Δημοκρατίας στις 12 Σεπτεμβρίου, 2018 και συγκεκριμένα στ</w:t>
      </w:r>
      <w:r>
        <w:rPr>
          <w:lang w:val="el-GR"/>
        </w:rPr>
        <w:t>ην</w:t>
      </w:r>
      <w:r w:rsidRPr="00FB6395">
        <w:rPr>
          <w:lang w:val="el-GR"/>
        </w:rPr>
        <w:t xml:space="preserve"> παρ. 3.170</w:t>
      </w:r>
      <w:r>
        <w:rPr>
          <w:lang w:val="el-GR"/>
        </w:rPr>
        <w:t xml:space="preserve"> του Κεφαλαίου </w:t>
      </w:r>
      <w:r w:rsidRPr="00FB6395">
        <w:rPr>
          <w:lang w:val="el-GR"/>
        </w:rPr>
        <w:t>που αφορά τα Εκπαιδευτικά ιδρύματα «Πρέπει να υπάρχει δυνατότητα πρόσβασης ατόμων με αναπηρία και ατόμων με μειωμένη κινητικότητα στις αίθουσες διδασκαλίας, τα γραφεία, τα εργαστήρια, τις βιβλιοθήκες, τα αποδυτήρια, τους χώρους υγιεινής, τους χώρους ψυχαγωγίας και άθλησης κλπ</w:t>
      </w:r>
      <w:r>
        <w:rPr>
          <w:lang w:val="el-GR"/>
        </w:rPr>
        <w:t>.</w:t>
      </w:r>
      <w:r w:rsidRPr="00FB6395">
        <w:rPr>
          <w:lang w:val="el-GR"/>
        </w:rPr>
        <w:t>». Στην παρ. 3.171 τ</w:t>
      </w:r>
      <w:r>
        <w:rPr>
          <w:lang w:val="el-GR"/>
        </w:rPr>
        <w:t>ου Διατάγματος</w:t>
      </w:r>
      <w:r w:rsidRPr="00FB6395">
        <w:rPr>
          <w:lang w:val="el-GR"/>
        </w:rPr>
        <w:t xml:space="preserve"> προβλέπεται, </w:t>
      </w:r>
      <w:r>
        <w:rPr>
          <w:lang w:val="el-GR"/>
        </w:rPr>
        <w:t>περαιτέρω</w:t>
      </w:r>
      <w:r w:rsidRPr="00FB6395">
        <w:rPr>
          <w:lang w:val="el-GR"/>
        </w:rPr>
        <w:t>, ότι «Ανάλογα με το είδος του εκπαιδευτήριου και τον αριθμό των ατόμων με αναπηρία που αναμένεται ότι θα το χρησιμοποιούν, πρέπει να τοποθετείται ο ανάλογος αριθμός ανελκυστήρων και να δημιουργείται ο ανάλογος αριθμός διαδρομών πρόσβασης».</w:t>
      </w:r>
    </w:p>
    <w:p w14:paraId="5E52F14D" w14:textId="77777777" w:rsidR="00437A22" w:rsidRDefault="00437A22" w:rsidP="00437A22">
      <w:pPr>
        <w:spacing w:line="264" w:lineRule="auto"/>
        <w:jc w:val="both"/>
        <w:rPr>
          <w:lang w:val="el-GR"/>
        </w:rPr>
      </w:pPr>
    </w:p>
    <w:p w14:paraId="2F00093D" w14:textId="6F7ABD76" w:rsidR="00437A22" w:rsidRPr="00445A39" w:rsidRDefault="00437A22" w:rsidP="00437A22">
      <w:pPr>
        <w:spacing w:line="264" w:lineRule="auto"/>
        <w:jc w:val="both"/>
        <w:rPr>
          <w:lang w:val="el-GR"/>
        </w:rPr>
      </w:pPr>
      <w:r w:rsidRPr="00445A39">
        <w:rPr>
          <w:lang w:val="el-GR"/>
        </w:rPr>
        <w:t xml:space="preserve">Δεδομένου ότι </w:t>
      </w:r>
      <w:r>
        <w:rPr>
          <w:lang w:val="el-GR"/>
        </w:rPr>
        <w:t xml:space="preserve">είκοσι (20) σχεδόν χρόνια από την υιοθέτηση των εν λόγω Κανονισμών από τη Βουλή των Αντιπροσώπων το Υπουργείο σας δεν εφαρμόζει πλήρως τις πιο πάνω νομικές και διοικητικές διατάξεις και εθνικά πρότυπα </w:t>
      </w:r>
      <w:r w:rsidR="00575101">
        <w:rPr>
          <w:lang w:val="el-GR"/>
        </w:rPr>
        <w:t xml:space="preserve">και </w:t>
      </w:r>
      <w:r>
        <w:rPr>
          <w:lang w:val="el-GR"/>
        </w:rPr>
        <w:t xml:space="preserve">τα πλείστα </w:t>
      </w:r>
      <w:r w:rsidRPr="00445A39">
        <w:rPr>
          <w:lang w:val="el-GR"/>
        </w:rPr>
        <w:t xml:space="preserve">σχολεία της χώρας μας </w:t>
      </w:r>
      <w:r w:rsidR="00575101">
        <w:rPr>
          <w:lang w:val="el-GR"/>
        </w:rPr>
        <w:t xml:space="preserve">δεν </w:t>
      </w:r>
      <w:r>
        <w:rPr>
          <w:lang w:val="el-GR"/>
        </w:rPr>
        <w:t xml:space="preserve">έχουν ακόμα καταστεί </w:t>
      </w:r>
      <w:proofErr w:type="spellStart"/>
      <w:r w:rsidRPr="00445A39">
        <w:rPr>
          <w:lang w:val="el-GR"/>
        </w:rPr>
        <w:t>προσβάσιμα</w:t>
      </w:r>
      <w:proofErr w:type="spellEnd"/>
      <w:r w:rsidRPr="00445A39">
        <w:rPr>
          <w:lang w:val="el-GR"/>
        </w:rPr>
        <w:t xml:space="preserve"> για τα άτομα με αναπηρίες </w:t>
      </w:r>
      <w:r>
        <w:rPr>
          <w:lang w:val="el-GR"/>
        </w:rPr>
        <w:t xml:space="preserve">με </w:t>
      </w:r>
      <w:r w:rsidRPr="00445A39">
        <w:rPr>
          <w:lang w:val="el-GR"/>
        </w:rPr>
        <w:t xml:space="preserve">αποτέλεσμα </w:t>
      </w:r>
      <w:r>
        <w:rPr>
          <w:lang w:val="el-GR"/>
        </w:rPr>
        <w:t xml:space="preserve">τον μερικό ή πλήρη αποκλεισμό αριθμού </w:t>
      </w:r>
      <w:r w:rsidRPr="00445A39">
        <w:rPr>
          <w:lang w:val="el-GR"/>
        </w:rPr>
        <w:t>παιδι</w:t>
      </w:r>
      <w:r>
        <w:rPr>
          <w:lang w:val="el-GR"/>
        </w:rPr>
        <w:t>ών</w:t>
      </w:r>
      <w:r w:rsidRPr="00445A39">
        <w:rPr>
          <w:lang w:val="el-GR"/>
        </w:rPr>
        <w:t xml:space="preserve"> </w:t>
      </w:r>
      <w:r>
        <w:rPr>
          <w:lang w:val="el-GR"/>
        </w:rPr>
        <w:t>και εκπαιδευτικών μ</w:t>
      </w:r>
      <w:r w:rsidRPr="00445A39">
        <w:rPr>
          <w:lang w:val="el-GR"/>
        </w:rPr>
        <w:t xml:space="preserve">ε αναπηρίες από τη </w:t>
      </w:r>
      <w:r>
        <w:rPr>
          <w:lang w:val="el-GR"/>
        </w:rPr>
        <w:t>σ</w:t>
      </w:r>
      <w:r w:rsidRPr="00445A39">
        <w:rPr>
          <w:lang w:val="el-GR"/>
        </w:rPr>
        <w:t>υμμετοχή τους σε ορισμέν</w:t>
      </w:r>
      <w:r>
        <w:rPr>
          <w:lang w:val="el-GR"/>
        </w:rPr>
        <w:t xml:space="preserve">ους κλάδους </w:t>
      </w:r>
      <w:r w:rsidRPr="00445A39">
        <w:rPr>
          <w:lang w:val="el-GR"/>
        </w:rPr>
        <w:t>μαθ</w:t>
      </w:r>
      <w:r>
        <w:rPr>
          <w:lang w:val="el-GR"/>
        </w:rPr>
        <w:t>ημάτων και το εκπαιδευτικό σύστημα γενικότερα</w:t>
      </w:r>
      <w:r w:rsidRPr="00445A39">
        <w:rPr>
          <w:lang w:val="el-GR"/>
        </w:rPr>
        <w:t xml:space="preserve">, </w:t>
      </w:r>
      <w:r>
        <w:rPr>
          <w:lang w:val="el-GR"/>
        </w:rPr>
        <w:t xml:space="preserve">ή την </w:t>
      </w:r>
      <w:r w:rsidRPr="00445A39">
        <w:rPr>
          <w:lang w:val="el-GR"/>
        </w:rPr>
        <w:t>υποχρ</w:t>
      </w:r>
      <w:r>
        <w:rPr>
          <w:lang w:val="el-GR"/>
        </w:rPr>
        <w:t>έωση</w:t>
      </w:r>
      <w:r w:rsidRPr="00445A39">
        <w:rPr>
          <w:lang w:val="el-GR"/>
        </w:rPr>
        <w:t xml:space="preserve"> </w:t>
      </w:r>
      <w:r>
        <w:rPr>
          <w:lang w:val="el-GR"/>
        </w:rPr>
        <w:t xml:space="preserve">μαθητών με αναπηρίες </w:t>
      </w:r>
      <w:r w:rsidRPr="00445A39">
        <w:rPr>
          <w:lang w:val="el-GR"/>
        </w:rPr>
        <w:t>να φοιτ</w:t>
      </w:r>
      <w:r>
        <w:rPr>
          <w:lang w:val="el-GR"/>
        </w:rPr>
        <w:t>ούν</w:t>
      </w:r>
      <w:r w:rsidRPr="00445A39">
        <w:rPr>
          <w:lang w:val="el-GR"/>
        </w:rPr>
        <w:t xml:space="preserve"> σε άλλο σχολείο από αυτό που φοιτούν τα</w:t>
      </w:r>
      <w:r>
        <w:rPr>
          <w:lang w:val="el-GR"/>
        </w:rPr>
        <w:t xml:space="preserve"> </w:t>
      </w:r>
      <w:r w:rsidRPr="00445A39">
        <w:rPr>
          <w:lang w:val="el-GR"/>
        </w:rPr>
        <w:t xml:space="preserve">παιδιά της γειτονιάς </w:t>
      </w:r>
      <w:r>
        <w:rPr>
          <w:lang w:val="el-GR"/>
        </w:rPr>
        <w:t>τους, μακριά από τον τόπο διαμονής της οικογένειας τους</w:t>
      </w:r>
      <w:r w:rsidRPr="00445A39">
        <w:rPr>
          <w:lang w:val="el-GR"/>
        </w:rPr>
        <w:t xml:space="preserve">, </w:t>
      </w:r>
      <w:r>
        <w:rPr>
          <w:lang w:val="el-GR"/>
        </w:rPr>
        <w:t xml:space="preserve">ή την από μέρους των εκπαιδευτικών με αναπηρίες παρεμπόδιση εκτέλεσης των καθηκόντων τους </w:t>
      </w:r>
      <w:r w:rsidRPr="00445A39">
        <w:rPr>
          <w:lang w:val="el-GR"/>
        </w:rPr>
        <w:t>στο σχολείο που διορίζονται</w:t>
      </w:r>
      <w:r w:rsidR="00DE324C" w:rsidRPr="00DE324C">
        <w:rPr>
          <w:lang w:val="el-GR"/>
        </w:rPr>
        <w:t xml:space="preserve"> </w:t>
      </w:r>
      <w:r>
        <w:rPr>
          <w:lang w:val="el-GR"/>
        </w:rPr>
        <w:t>/</w:t>
      </w:r>
      <w:r w:rsidR="00DE324C" w:rsidRPr="00DE324C">
        <w:rPr>
          <w:lang w:val="el-GR"/>
        </w:rPr>
        <w:t xml:space="preserve"> </w:t>
      </w:r>
      <w:r>
        <w:rPr>
          <w:lang w:val="el-GR"/>
        </w:rPr>
        <w:t>τοποθετούνται</w:t>
      </w:r>
      <w:r w:rsidR="00DE324C" w:rsidRPr="00DE324C">
        <w:rPr>
          <w:lang w:val="el-GR"/>
        </w:rPr>
        <w:t xml:space="preserve"> </w:t>
      </w:r>
      <w:r>
        <w:rPr>
          <w:lang w:val="el-GR"/>
        </w:rPr>
        <w:t>/</w:t>
      </w:r>
      <w:r w:rsidR="00DE324C" w:rsidRPr="00DE324C">
        <w:rPr>
          <w:lang w:val="el-GR"/>
        </w:rPr>
        <w:t xml:space="preserve"> </w:t>
      </w:r>
      <w:r>
        <w:rPr>
          <w:lang w:val="el-GR"/>
        </w:rPr>
        <w:t>μετατίθενται</w:t>
      </w:r>
      <w:r w:rsidR="00DE324C" w:rsidRPr="00DE324C">
        <w:rPr>
          <w:lang w:val="el-GR"/>
        </w:rPr>
        <w:t xml:space="preserve"> </w:t>
      </w:r>
      <w:r>
        <w:rPr>
          <w:lang w:val="el-GR"/>
        </w:rPr>
        <w:t>/</w:t>
      </w:r>
      <w:r w:rsidR="00DE324C" w:rsidRPr="00DE324C">
        <w:rPr>
          <w:lang w:val="el-GR"/>
        </w:rPr>
        <w:t xml:space="preserve"> </w:t>
      </w:r>
      <w:r>
        <w:rPr>
          <w:lang w:val="el-GR"/>
        </w:rPr>
        <w:t>μετακινούνται</w:t>
      </w:r>
      <w:r w:rsidRPr="00445A39">
        <w:rPr>
          <w:lang w:val="el-GR"/>
        </w:rPr>
        <w:t xml:space="preserve">, λόγω έλλειψης </w:t>
      </w:r>
      <w:proofErr w:type="spellStart"/>
      <w:r>
        <w:rPr>
          <w:lang w:val="el-GR"/>
        </w:rPr>
        <w:t>προσβάσιμων</w:t>
      </w:r>
      <w:proofErr w:type="spellEnd"/>
      <w:r>
        <w:rPr>
          <w:lang w:val="el-GR"/>
        </w:rPr>
        <w:t xml:space="preserve"> χώρων διδασκαλίας, χώρων υγιεινής και εγκαταστάσεων </w:t>
      </w:r>
      <w:proofErr w:type="spellStart"/>
      <w:r w:rsidRPr="00445A39">
        <w:rPr>
          <w:lang w:val="el-GR"/>
        </w:rPr>
        <w:t>προσβάσιμων</w:t>
      </w:r>
      <w:proofErr w:type="spellEnd"/>
      <w:r w:rsidRPr="00445A39">
        <w:rPr>
          <w:lang w:val="el-GR"/>
        </w:rPr>
        <w:t xml:space="preserve"> σε </w:t>
      </w:r>
      <w:r>
        <w:rPr>
          <w:lang w:val="el-GR"/>
        </w:rPr>
        <w:t>αυτούς, απευθύνουμε σε σας θερμή π</w:t>
      </w:r>
      <w:r w:rsidRPr="00445A39">
        <w:rPr>
          <w:lang w:val="el-GR"/>
        </w:rPr>
        <w:t xml:space="preserve">αράκληση </w:t>
      </w:r>
      <w:r>
        <w:rPr>
          <w:lang w:val="el-GR"/>
        </w:rPr>
        <w:t>όπως</w:t>
      </w:r>
      <w:r w:rsidRPr="00445A39">
        <w:rPr>
          <w:lang w:val="el-GR"/>
        </w:rPr>
        <w:t xml:space="preserve"> δώσετε οδηγίες για την </w:t>
      </w:r>
      <w:r>
        <w:rPr>
          <w:lang w:val="el-GR"/>
        </w:rPr>
        <w:t xml:space="preserve">ορθή και αποτελεσματική </w:t>
      </w:r>
      <w:r w:rsidRPr="00445A39">
        <w:rPr>
          <w:lang w:val="el-GR"/>
        </w:rPr>
        <w:t>εφαρμογή των</w:t>
      </w:r>
      <w:r>
        <w:rPr>
          <w:lang w:val="el-GR"/>
        </w:rPr>
        <w:t xml:space="preserve"> </w:t>
      </w:r>
      <w:r w:rsidRPr="00445A39">
        <w:rPr>
          <w:lang w:val="el-GR"/>
        </w:rPr>
        <w:t xml:space="preserve">πιο πάνω άρθρων της Σύμβασης των Ηνωμένων Εθνών καθώς και των προδιαγραφών που περιλαμβάνονται </w:t>
      </w:r>
      <w:r>
        <w:rPr>
          <w:lang w:val="el-GR"/>
        </w:rPr>
        <w:t>στους πιο πάνω Κανονισμούς και εθνικά Πρότυπα και την υλοποίηση των αρχών της προσβασιμότητας και του καθολικού σχεδιασμού γενικότερα</w:t>
      </w:r>
      <w:r w:rsidRPr="00445A39">
        <w:rPr>
          <w:lang w:val="el-GR"/>
        </w:rPr>
        <w:t>.</w:t>
      </w:r>
    </w:p>
    <w:p w14:paraId="2F6F4313" w14:textId="77777777" w:rsidR="00437A22" w:rsidRPr="00445A39" w:rsidRDefault="00437A22" w:rsidP="00437A22">
      <w:pPr>
        <w:spacing w:line="264" w:lineRule="auto"/>
        <w:jc w:val="both"/>
        <w:rPr>
          <w:lang w:val="el-GR"/>
        </w:rPr>
      </w:pPr>
    </w:p>
    <w:p w14:paraId="5A6D088B" w14:textId="196F74E7" w:rsidR="00437A22" w:rsidRDefault="00437A22" w:rsidP="00437A22">
      <w:pPr>
        <w:jc w:val="both"/>
        <w:rPr>
          <w:lang w:val="el-GR"/>
        </w:rPr>
      </w:pPr>
      <w:r>
        <w:rPr>
          <w:lang w:val="el-GR"/>
        </w:rPr>
        <w:t xml:space="preserve">Λαμβάνοντας, </w:t>
      </w:r>
      <w:r w:rsidR="009272B9">
        <w:rPr>
          <w:lang w:val="el-GR"/>
        </w:rPr>
        <w:t>επιπρόσθετα</w:t>
      </w:r>
      <w:r>
        <w:rPr>
          <w:lang w:val="el-GR"/>
        </w:rPr>
        <w:t xml:space="preserve">, υπόψη τα υφιστάμενα δομικά εμπόδια και φραγμούς στην επικοινωνία που οδηγούν σε </w:t>
      </w:r>
      <w:r w:rsidRPr="00445A39">
        <w:rPr>
          <w:lang w:val="el-GR"/>
        </w:rPr>
        <w:t>πολλά ελλείματα όσον αφορά τη</w:t>
      </w:r>
      <w:r>
        <w:rPr>
          <w:lang w:val="el-GR"/>
        </w:rPr>
        <w:t xml:space="preserve">ν ισότιμη και ανεξάρτητη </w:t>
      </w:r>
      <w:r w:rsidRPr="00445A39">
        <w:rPr>
          <w:lang w:val="el-GR"/>
        </w:rPr>
        <w:t xml:space="preserve">φοίτηση </w:t>
      </w:r>
      <w:r>
        <w:rPr>
          <w:lang w:val="el-GR"/>
        </w:rPr>
        <w:t xml:space="preserve">των παιδιών με κινητικές και αισθητηριακές αναπηρίες στα σχολεία της χώρας μας, αντίστοιχα, και </w:t>
      </w:r>
      <w:r w:rsidR="00575101">
        <w:rPr>
          <w:lang w:val="el-GR"/>
        </w:rPr>
        <w:t xml:space="preserve">τους υφιστάμενους περιορισμούς όσον αφορά την </w:t>
      </w:r>
      <w:r>
        <w:rPr>
          <w:lang w:val="el-GR"/>
        </w:rPr>
        <w:t>απρόσκοπτη άσκηση των καθηκόντων των εκπαιδευτικών με αναπηρίες σε ίση βάση με τους υπόλοιπους εκπαιδευτικούς,</w:t>
      </w:r>
      <w:r w:rsidRPr="00445A39">
        <w:rPr>
          <w:lang w:val="el-GR"/>
        </w:rPr>
        <w:t xml:space="preserve"> παράκληση μας είναι όπως </w:t>
      </w:r>
      <w:r>
        <w:rPr>
          <w:lang w:val="el-GR"/>
        </w:rPr>
        <w:t xml:space="preserve">οι πιο πάνω </w:t>
      </w:r>
      <w:r w:rsidR="00115C3A">
        <w:rPr>
          <w:lang w:val="el-GR"/>
        </w:rPr>
        <w:t xml:space="preserve">διοικητικές διατάξεις και </w:t>
      </w:r>
      <w:r>
        <w:rPr>
          <w:lang w:val="el-GR"/>
        </w:rPr>
        <w:t xml:space="preserve">προδιαγραφές τύχουν αποτελεσματικής, πλήρους και στην πράξη εφαρμογής σε όλα τα </w:t>
      </w:r>
      <w:r w:rsidRPr="00445A39">
        <w:rPr>
          <w:lang w:val="el-GR"/>
        </w:rPr>
        <w:t>σχολ</w:t>
      </w:r>
      <w:r>
        <w:rPr>
          <w:lang w:val="el-GR"/>
        </w:rPr>
        <w:t xml:space="preserve">ικά κτήρια και εγκαταστάσεις, και όπως οι πρόνοιες των </w:t>
      </w:r>
      <w:r w:rsidR="009272B9">
        <w:rPr>
          <w:lang w:val="el-GR"/>
        </w:rPr>
        <w:t xml:space="preserve">Κανονισμών 79, 80 και 81 των </w:t>
      </w:r>
      <w:r>
        <w:rPr>
          <w:lang w:val="el-GR"/>
        </w:rPr>
        <w:t xml:space="preserve">περί Αγωγής και Εκπαίδευσης Παιδιών με Ειδικές Ανάγκες Κανονισμών του 2001 (Κ.Δ.Π. 186/2001), </w:t>
      </w:r>
      <w:r w:rsidR="009272B9">
        <w:rPr>
          <w:lang w:val="el-GR"/>
        </w:rPr>
        <w:t xml:space="preserve">επεκταθούν με τρόπο ώστε να </w:t>
      </w:r>
      <w:r w:rsidR="00115C3A">
        <w:rPr>
          <w:lang w:val="el-GR"/>
        </w:rPr>
        <w:t xml:space="preserve">καλύπτουν και να </w:t>
      </w:r>
      <w:r w:rsidR="009272B9">
        <w:rPr>
          <w:lang w:val="el-GR"/>
        </w:rPr>
        <w:t>τ</w:t>
      </w:r>
      <w:r w:rsidR="00115C3A">
        <w:rPr>
          <w:lang w:val="el-GR"/>
        </w:rPr>
        <w:t>υγχάνουν</w:t>
      </w:r>
      <w:r w:rsidR="009272B9">
        <w:rPr>
          <w:lang w:val="el-GR"/>
        </w:rPr>
        <w:t xml:space="preserve"> εφαρμογής γ</w:t>
      </w:r>
      <w:r>
        <w:rPr>
          <w:lang w:val="el-GR"/>
        </w:rPr>
        <w:t>ια όλες τις Αίθουσες Διδασκαλίας, σχολικά κτήρια, χώρους υγιεινής και εγκαταστάσεις.</w:t>
      </w:r>
    </w:p>
    <w:p w14:paraId="23ED91C4" w14:textId="77777777" w:rsidR="00437A22" w:rsidRDefault="00437A22" w:rsidP="00437A22">
      <w:pPr>
        <w:jc w:val="both"/>
        <w:rPr>
          <w:lang w:val="el-GR"/>
        </w:rPr>
      </w:pPr>
    </w:p>
    <w:p w14:paraId="6BFDDACD" w14:textId="70952C9D" w:rsidR="00437A22" w:rsidRPr="006F705A" w:rsidRDefault="00437A22" w:rsidP="00437A22">
      <w:pPr>
        <w:jc w:val="both"/>
        <w:rPr>
          <w:lang w:val="el-GR"/>
        </w:rPr>
      </w:pPr>
      <w:r>
        <w:rPr>
          <w:lang w:val="el-GR"/>
        </w:rPr>
        <w:lastRenderedPageBreak/>
        <w:t>Αναφερόμαστε, ανάμεσα σ’ άλλα, και στις πρόνοιες της παρ. 79.(3)(δ) των Κανονισμών, όπου προβλέπεται όπως οι αίθουσες διδασκαλίας «έχουν καλή ηχητική και θερμική μόνωση και διαθέτουν κλιματισμό για το καλοκαίρι και το χειμώνα» και την παρ. 80</w:t>
      </w:r>
      <w:r w:rsidR="00115C3A">
        <w:rPr>
          <w:lang w:val="el-GR"/>
        </w:rPr>
        <w:t>.</w:t>
      </w:r>
      <w:r>
        <w:rPr>
          <w:lang w:val="el-GR"/>
        </w:rPr>
        <w:t xml:space="preserve">(2)(β) «να διαθέτουν ειδικό μαλακό πλαστικό δάπεδο», που θα διευκολύνει την προσβασιμότητα κυρίως εκπαιδευτικών και μαθητών με ακουστική αναπηρία καθώς και στις πρόνοιες του </w:t>
      </w:r>
      <w:r w:rsidRPr="004C521E">
        <w:rPr>
          <w:lang w:val="el-GR"/>
        </w:rPr>
        <w:t>εγγράφου «Δημοτικό Σχολείο Πρότυπα Σχεδιασμού» του 2011</w:t>
      </w:r>
      <w:r>
        <w:rPr>
          <w:lang w:val="el-GR"/>
        </w:rPr>
        <w:t xml:space="preserve"> που βρίσκεται αναρτημένο στην ιστοσελίδα του Υπουργείου σας</w:t>
      </w:r>
      <w:r w:rsidRPr="004C521E">
        <w:rPr>
          <w:lang w:val="el-GR"/>
        </w:rPr>
        <w:t xml:space="preserve">, </w:t>
      </w:r>
      <w:r>
        <w:rPr>
          <w:lang w:val="el-GR"/>
        </w:rPr>
        <w:t>οι οποίες διαλαμβάνουν</w:t>
      </w:r>
      <w:r w:rsidRPr="004C521E">
        <w:rPr>
          <w:lang w:val="el-GR"/>
        </w:rPr>
        <w:t xml:space="preserve"> ότι </w:t>
      </w:r>
      <w:r>
        <w:rPr>
          <w:lang w:val="el-GR"/>
        </w:rPr>
        <w:t>γ</w:t>
      </w:r>
      <w:r w:rsidRPr="006F705A">
        <w:rPr>
          <w:lang w:val="el-GR"/>
        </w:rPr>
        <w:t>ια την αίθουσα πολλαπλής χρήσης πρέπει να υπάρχει πρόνοια – σύστημα ήχου για ακουστική και για το εργαστήριο Μουσικής και Πληροφορικής</w:t>
      </w:r>
      <w:r w:rsidRPr="00A44BE5">
        <w:rPr>
          <w:lang w:val="el-GR"/>
        </w:rPr>
        <w:t>,</w:t>
      </w:r>
      <w:r w:rsidRPr="006F705A">
        <w:rPr>
          <w:lang w:val="el-GR"/>
        </w:rPr>
        <w:t xml:space="preserve"> ότι πρέπει να έχει καλή ακουστική και ηχομόνωση.</w:t>
      </w:r>
    </w:p>
    <w:p w14:paraId="04BFD912" w14:textId="77777777" w:rsidR="00437A22" w:rsidRPr="00014487" w:rsidRDefault="00437A22" w:rsidP="00437A22">
      <w:pPr>
        <w:jc w:val="both"/>
        <w:rPr>
          <w:lang w:val="el-GR"/>
        </w:rPr>
      </w:pPr>
    </w:p>
    <w:p w14:paraId="4EF73EE9" w14:textId="5F012030" w:rsidR="00437A22" w:rsidRDefault="00437A22" w:rsidP="00437A22">
      <w:pPr>
        <w:spacing w:line="264" w:lineRule="auto"/>
        <w:jc w:val="both"/>
        <w:rPr>
          <w:rFonts w:eastAsia="Malgun Gothic"/>
          <w:lang w:val="el-GR"/>
        </w:rPr>
      </w:pPr>
      <w:r>
        <w:rPr>
          <w:lang w:val="el-GR"/>
        </w:rPr>
        <w:t>Με την εφαρμογή των πιο πάνω νομοθετικών διατάξεων και εθνικών προτύπων</w:t>
      </w:r>
      <w:r w:rsidR="00DE324C" w:rsidRPr="00DE324C">
        <w:rPr>
          <w:lang w:val="el-GR"/>
        </w:rPr>
        <w:t xml:space="preserve"> </w:t>
      </w:r>
      <w:r>
        <w:rPr>
          <w:lang w:val="el-GR"/>
        </w:rPr>
        <w:t>/</w:t>
      </w:r>
      <w:r w:rsidR="00DE324C" w:rsidRPr="00DE324C">
        <w:rPr>
          <w:lang w:val="el-GR"/>
        </w:rPr>
        <w:t xml:space="preserve"> </w:t>
      </w:r>
      <w:r>
        <w:rPr>
          <w:lang w:val="el-GR"/>
        </w:rPr>
        <w:t xml:space="preserve">προδιαγραφών θα διασφαλιστεί η ανεξάρτητη και απρόσκοπτη πρόσβαση </w:t>
      </w:r>
      <w:r w:rsidR="00906AB7">
        <w:rPr>
          <w:lang w:val="el-GR"/>
        </w:rPr>
        <w:t>σε όλες τις σχολικές κτηριακές εγκαταστάσεις (</w:t>
      </w:r>
      <w:r w:rsidR="00D80364" w:rsidRPr="00FB6395">
        <w:rPr>
          <w:lang w:val="el-GR"/>
        </w:rPr>
        <w:t>αίθουσες διδασκαλίας, γραφεία, εργαστήρια, βιβλιοθήκες, αποδυτήρια, χώρους υγιεινής, χώρους ψυχαγωγίας και άθλησης</w:t>
      </w:r>
      <w:r w:rsidR="00906AB7">
        <w:rPr>
          <w:lang w:val="el-GR"/>
        </w:rPr>
        <w:t>),</w:t>
      </w:r>
      <w:r w:rsidR="00D80364">
        <w:rPr>
          <w:lang w:val="el-GR"/>
        </w:rPr>
        <w:t xml:space="preserve"> </w:t>
      </w:r>
      <w:r w:rsidR="00906AB7">
        <w:rPr>
          <w:lang w:val="el-GR"/>
        </w:rPr>
        <w:t>η</w:t>
      </w:r>
      <w:r>
        <w:rPr>
          <w:lang w:val="el-GR"/>
        </w:rPr>
        <w:t xml:space="preserve"> </w:t>
      </w:r>
      <w:r>
        <w:rPr>
          <w:rFonts w:eastAsia="Malgun Gothic"/>
          <w:lang w:val="el-GR"/>
        </w:rPr>
        <w:t>ορθή υλοποίηση των αναφαίρετων θεμελιωδών δικαιωμάτων τους και η πραγμάτωση ισότιμης και πλήρους συμμετοχής και συμπερίληψης τους σε όλες τις βαθμίδες της εκπαίδευσης σε ίση βάση με τους υπόλοιπους μαθητές και εκπαιδευτικούς με αναπηρίες.</w:t>
      </w:r>
    </w:p>
    <w:p w14:paraId="7E355366" w14:textId="77777777" w:rsidR="00437A22" w:rsidRDefault="00437A22" w:rsidP="00437A22">
      <w:pPr>
        <w:spacing w:line="264" w:lineRule="auto"/>
        <w:jc w:val="both"/>
        <w:rPr>
          <w:rFonts w:eastAsia="Malgun Gothic"/>
          <w:lang w:val="el-GR" w:eastAsia="en-US"/>
        </w:rPr>
      </w:pPr>
    </w:p>
    <w:p w14:paraId="5ECD5954" w14:textId="77777777" w:rsidR="00437A22" w:rsidRDefault="00437A22" w:rsidP="00437A22">
      <w:pPr>
        <w:spacing w:line="264" w:lineRule="auto"/>
        <w:jc w:val="both"/>
        <w:rPr>
          <w:rFonts w:eastAsia="MS Mincho"/>
          <w:lang w:val="el-GR"/>
        </w:rPr>
      </w:pPr>
    </w:p>
    <w:p w14:paraId="06E8CD4D" w14:textId="77777777" w:rsidR="00437A22" w:rsidRDefault="00437A22" w:rsidP="00437A22">
      <w:pPr>
        <w:spacing w:line="264" w:lineRule="auto"/>
        <w:jc w:val="both"/>
        <w:rPr>
          <w:lang w:val="el-GR"/>
        </w:rPr>
      </w:pPr>
      <w:r>
        <w:rPr>
          <w:lang w:val="el-GR"/>
        </w:rPr>
        <w:t>Είμαστε στη διάθεσή σας για περισσότερες διευκρινίσεις.</w:t>
      </w:r>
    </w:p>
    <w:p w14:paraId="2C18B806" w14:textId="77777777" w:rsidR="00437A22" w:rsidRDefault="00437A22" w:rsidP="00437A22">
      <w:pPr>
        <w:spacing w:line="264" w:lineRule="auto"/>
        <w:jc w:val="both"/>
        <w:rPr>
          <w:lang w:val="el-GR"/>
        </w:rPr>
      </w:pPr>
    </w:p>
    <w:p w14:paraId="4B5888BC" w14:textId="77777777" w:rsidR="00437A22" w:rsidRPr="00D14445" w:rsidRDefault="00437A22" w:rsidP="00437A22">
      <w:pPr>
        <w:spacing w:line="264" w:lineRule="auto"/>
        <w:jc w:val="both"/>
        <w:rPr>
          <w:lang w:val="el-GR"/>
        </w:rPr>
      </w:pPr>
    </w:p>
    <w:p w14:paraId="1E8263E0" w14:textId="77777777" w:rsidR="00437A22" w:rsidRPr="00BC5D74" w:rsidRDefault="00437A22" w:rsidP="00437A22">
      <w:pPr>
        <w:spacing w:line="264" w:lineRule="auto"/>
        <w:jc w:val="both"/>
        <w:rPr>
          <w:lang w:val="el-GR"/>
        </w:rPr>
      </w:pPr>
      <w:r w:rsidRPr="00BC5D74">
        <w:rPr>
          <w:lang w:val="el-GR"/>
        </w:rPr>
        <w:t>Με εκτίμηση,</w:t>
      </w:r>
    </w:p>
    <w:p w14:paraId="0B3E381C" w14:textId="77777777" w:rsidR="00437A22" w:rsidRPr="00BC5D74" w:rsidRDefault="00437A22" w:rsidP="00437A22">
      <w:pPr>
        <w:spacing w:line="264" w:lineRule="auto"/>
        <w:jc w:val="both"/>
        <w:rPr>
          <w:lang w:val="el-GR"/>
        </w:rPr>
      </w:pPr>
    </w:p>
    <w:p w14:paraId="6CFB3255" w14:textId="77777777" w:rsidR="00437A22" w:rsidRDefault="00437A22" w:rsidP="00437A22">
      <w:pPr>
        <w:spacing w:line="264" w:lineRule="auto"/>
        <w:jc w:val="both"/>
        <w:rPr>
          <w:lang w:val="el-GR"/>
        </w:rPr>
      </w:pPr>
    </w:p>
    <w:p w14:paraId="7BC6CE80" w14:textId="77777777" w:rsidR="00437A22" w:rsidRPr="00BC5D74" w:rsidRDefault="00437A22" w:rsidP="00437A22">
      <w:pPr>
        <w:spacing w:line="264" w:lineRule="auto"/>
        <w:jc w:val="both"/>
        <w:rPr>
          <w:lang w:val="el-GR"/>
        </w:rPr>
      </w:pPr>
    </w:p>
    <w:p w14:paraId="14ED0CCC" w14:textId="77777777" w:rsidR="00437A22" w:rsidRPr="00BC5D74" w:rsidRDefault="00437A22" w:rsidP="00437A22">
      <w:pPr>
        <w:spacing w:line="264" w:lineRule="auto"/>
        <w:jc w:val="both"/>
        <w:rPr>
          <w:lang w:val="el-GR"/>
        </w:rPr>
      </w:pPr>
      <w:r w:rsidRPr="00BC5D74">
        <w:rPr>
          <w:lang w:val="el-GR"/>
        </w:rPr>
        <w:t xml:space="preserve">Χριστάκης Νικολαΐδης </w:t>
      </w:r>
      <w:r w:rsidRPr="00BC5D74">
        <w:rPr>
          <w:lang w:val="el-GR"/>
        </w:rPr>
        <w:tab/>
      </w:r>
      <w:r w:rsidRPr="00BC5D74">
        <w:rPr>
          <w:lang w:val="el-GR"/>
        </w:rPr>
        <w:tab/>
      </w:r>
      <w:r w:rsidRPr="00BC5D74">
        <w:rPr>
          <w:lang w:val="el-GR"/>
        </w:rPr>
        <w:tab/>
      </w:r>
      <w:r w:rsidRPr="00BC5D74">
        <w:rPr>
          <w:lang w:val="el-GR"/>
        </w:rPr>
        <w:tab/>
      </w:r>
      <w:r w:rsidRPr="00BC5D74">
        <w:rPr>
          <w:lang w:val="el-GR"/>
        </w:rPr>
        <w:tab/>
      </w:r>
      <w:r>
        <w:rPr>
          <w:lang w:val="el-GR"/>
        </w:rPr>
        <w:tab/>
        <w:t>Κωνσταντίνος Εφραίμ</w:t>
      </w:r>
    </w:p>
    <w:p w14:paraId="4C69AE44" w14:textId="5C0986C0" w:rsidR="00437A22" w:rsidRDefault="00437A22" w:rsidP="00437A22">
      <w:pPr>
        <w:spacing w:line="264" w:lineRule="auto"/>
        <w:jc w:val="both"/>
        <w:rPr>
          <w:lang w:val="el-GR"/>
        </w:rPr>
      </w:pPr>
      <w:r w:rsidRPr="00BC5D74">
        <w:rPr>
          <w:lang w:val="el-GR"/>
        </w:rPr>
        <w:t xml:space="preserve">Πρόεδρος </w:t>
      </w:r>
      <w:r w:rsidRPr="00BC5D74">
        <w:rPr>
          <w:lang w:val="el-GR"/>
        </w:rPr>
        <w:tab/>
      </w:r>
      <w:r w:rsidRPr="00BC5D74">
        <w:rPr>
          <w:lang w:val="el-GR"/>
        </w:rPr>
        <w:tab/>
      </w:r>
      <w:r w:rsidRPr="00BC5D74">
        <w:rPr>
          <w:lang w:val="el-GR"/>
        </w:rPr>
        <w:tab/>
      </w:r>
      <w:r w:rsidRPr="00BC5D74">
        <w:rPr>
          <w:lang w:val="el-GR"/>
        </w:rPr>
        <w:tab/>
      </w:r>
      <w:r w:rsidRPr="00BC5D74">
        <w:rPr>
          <w:lang w:val="el-GR"/>
        </w:rPr>
        <w:tab/>
      </w:r>
      <w:r w:rsidRPr="00BC5D74">
        <w:rPr>
          <w:lang w:val="el-GR"/>
        </w:rPr>
        <w:tab/>
      </w:r>
      <w:r w:rsidRPr="00BC5D74">
        <w:rPr>
          <w:lang w:val="el-GR"/>
        </w:rPr>
        <w:tab/>
      </w:r>
      <w:r>
        <w:rPr>
          <w:lang w:val="el-GR"/>
        </w:rPr>
        <w:tab/>
      </w:r>
      <w:r w:rsidRPr="00BC5D74">
        <w:rPr>
          <w:lang w:val="el-GR"/>
        </w:rPr>
        <w:t>Γεν. Γραμματέας</w:t>
      </w:r>
    </w:p>
    <w:p w14:paraId="0D4F32E9" w14:textId="77777777" w:rsidR="00437A22" w:rsidRDefault="00437A22" w:rsidP="00437A22">
      <w:pPr>
        <w:spacing w:line="264" w:lineRule="auto"/>
        <w:jc w:val="both"/>
        <w:rPr>
          <w:lang w:val="el-GR"/>
        </w:rPr>
      </w:pPr>
    </w:p>
    <w:p w14:paraId="3260BDB5" w14:textId="77777777" w:rsidR="00437A22" w:rsidRPr="005B5445" w:rsidRDefault="00437A22" w:rsidP="00437A22">
      <w:pPr>
        <w:spacing w:before="120" w:line="264" w:lineRule="auto"/>
        <w:jc w:val="both"/>
        <w:rPr>
          <w:b/>
          <w:bCs/>
          <w:lang w:val="el-GR"/>
        </w:rPr>
      </w:pPr>
      <w:r w:rsidRPr="005B5445">
        <w:rPr>
          <w:b/>
          <w:bCs/>
          <w:lang w:val="el-GR"/>
        </w:rPr>
        <w:t>Κοινοποίηση:</w:t>
      </w:r>
    </w:p>
    <w:p w14:paraId="7FF33CC6" w14:textId="38800694" w:rsidR="00DE324C" w:rsidRPr="00DE324C" w:rsidRDefault="00DE324C" w:rsidP="00DE324C">
      <w:pPr>
        <w:pStyle w:val="ListParagraph"/>
        <w:numPr>
          <w:ilvl w:val="0"/>
          <w:numId w:val="8"/>
        </w:numPr>
        <w:rPr>
          <w:lang w:val="el-GR"/>
        </w:rPr>
      </w:pPr>
      <w:r w:rsidRPr="00DE324C">
        <w:rPr>
          <w:lang w:val="el-GR"/>
        </w:rPr>
        <w:t>Πρόεδρο και Μέλη Κοινοβουλευτικής Επιτροπής Παιδείας και Πολιτισμού</w:t>
      </w:r>
    </w:p>
    <w:p w14:paraId="445A90E9" w14:textId="6DFC37BD" w:rsidR="00437A22" w:rsidRDefault="00437A22" w:rsidP="00437A22">
      <w:pPr>
        <w:pStyle w:val="ListParagraph"/>
        <w:numPr>
          <w:ilvl w:val="0"/>
          <w:numId w:val="8"/>
        </w:numPr>
        <w:spacing w:before="120" w:line="264" w:lineRule="auto"/>
        <w:jc w:val="both"/>
        <w:rPr>
          <w:lang w:val="el-GR"/>
        </w:rPr>
      </w:pPr>
      <w:r>
        <w:rPr>
          <w:lang w:val="el-GR"/>
        </w:rPr>
        <w:t>Επίτροπο Προστασίας των Δικαιωμάτων του Παιδιού</w:t>
      </w:r>
    </w:p>
    <w:p w14:paraId="61761169" w14:textId="77777777" w:rsidR="00437A22" w:rsidRDefault="00437A22" w:rsidP="00437A22">
      <w:pPr>
        <w:pStyle w:val="ListParagraph"/>
        <w:numPr>
          <w:ilvl w:val="0"/>
          <w:numId w:val="8"/>
        </w:numPr>
        <w:spacing w:before="120" w:line="264" w:lineRule="auto"/>
        <w:jc w:val="both"/>
        <w:rPr>
          <w:lang w:val="el-GR"/>
        </w:rPr>
      </w:pPr>
      <w:r>
        <w:rPr>
          <w:lang w:val="el-GR"/>
        </w:rPr>
        <w:t>Επίτροπο Διοικήσεως και Ανθρωπίνων Δικαιωμάτων</w:t>
      </w:r>
    </w:p>
    <w:p w14:paraId="675EF784" w14:textId="6874C5A6" w:rsidR="00700BFA" w:rsidRPr="00437A22" w:rsidRDefault="00700BFA" w:rsidP="00437A22">
      <w:pPr>
        <w:spacing w:before="120" w:line="264" w:lineRule="auto"/>
        <w:jc w:val="both"/>
        <w:rPr>
          <w:lang w:val="el-GR"/>
        </w:rPr>
      </w:pPr>
    </w:p>
    <w:sectPr w:rsidR="00700BFA" w:rsidRPr="00437A22" w:rsidSect="000066DF">
      <w:footerReference w:type="default" r:id="rId8"/>
      <w:headerReference w:type="first" r:id="rId9"/>
      <w:footerReference w:type="first" r:id="rId10"/>
      <w:pgSz w:w="11906" w:h="16838" w:code="9"/>
      <w:pgMar w:top="1418" w:right="1588" w:bottom="1418" w:left="1588" w:header="856"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9F722" w14:textId="77777777" w:rsidR="0040686B" w:rsidRDefault="0040686B">
      <w:r>
        <w:separator/>
      </w:r>
    </w:p>
  </w:endnote>
  <w:endnote w:type="continuationSeparator" w:id="0">
    <w:p w14:paraId="1A9BE267" w14:textId="77777777" w:rsidR="0040686B" w:rsidRDefault="004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25309" w14:textId="77777777" w:rsidR="00192B52" w:rsidRDefault="00192B52">
    <w:pPr>
      <w:pStyle w:val="Footer"/>
      <w:jc w:val="right"/>
    </w:pPr>
    <w:r>
      <w:fldChar w:fldCharType="begin"/>
    </w:r>
    <w:r>
      <w:instrText xml:space="preserve"> PAGE   \* MERGEFORMAT </w:instrText>
    </w:r>
    <w:r>
      <w:fldChar w:fldCharType="separate"/>
    </w:r>
    <w:r>
      <w:rPr>
        <w:noProof/>
      </w:rPr>
      <w:t>2</w:t>
    </w:r>
    <w:r>
      <w:rPr>
        <w:noProof/>
      </w:rPr>
      <w:fldChar w:fldCharType="end"/>
    </w:r>
  </w:p>
  <w:p w14:paraId="1E587469" w14:textId="77777777" w:rsidR="00192B52" w:rsidRDefault="00192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70E7C" w14:textId="2CA26993" w:rsidR="000468AD" w:rsidRDefault="00555515" w:rsidP="000C0AA5">
    <w:pPr>
      <w:rPr>
        <w:b/>
        <w:sz w:val="18"/>
        <w:szCs w:val="18"/>
        <w:lang w:val="el-GR"/>
      </w:rPr>
    </w:pPr>
    <w:r>
      <w:rPr>
        <w:b/>
        <w:noProof/>
        <w:sz w:val="18"/>
        <w:szCs w:val="18"/>
        <w:lang w:val="el-GR"/>
      </w:rPr>
      <mc:AlternateContent>
        <mc:Choice Requires="wps">
          <w:drawing>
            <wp:anchor distT="0" distB="0" distL="114300" distR="114300" simplePos="0" relativeHeight="251657728" behindDoc="0" locked="0" layoutInCell="1" allowOverlap="1" wp14:anchorId="72D1054D" wp14:editId="4917AF07">
              <wp:simplePos x="0" y="0"/>
              <wp:positionH relativeFrom="column">
                <wp:posOffset>-36830</wp:posOffset>
              </wp:positionH>
              <wp:positionV relativeFrom="paragraph">
                <wp:posOffset>60960</wp:posOffset>
              </wp:positionV>
              <wp:extent cx="5895975" cy="635"/>
              <wp:effectExtent l="10795" t="13335" r="8255" b="146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FBF8D9" id="_x0000_t32" coordsize="21600,21600" o:spt="32" o:oned="t" path="m,l21600,21600e" filled="f">
              <v:path arrowok="t" fillok="f" o:connecttype="none"/>
              <o:lock v:ext="edit" shapetype="t"/>
            </v:shapetype>
            <v:shape id="AutoShape 1" o:spid="_x0000_s1026" type="#_x0000_t32" style="position:absolute;margin-left:-2.9pt;margin-top:4.8pt;width:464.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BKzgEAAH8DAAAOAAAAZHJzL2Uyb0RvYy54bWysU9tu2zAMfR+wfxD0vtjJkF6MOMWQrnvp&#10;tgDtPkCRZFuYJAqUEid/P0q5dN3eivpBEEXy8PCQXtztnWU7jdGAb/l0UnOmvQRlfN/yX88Pn244&#10;i0l4JSx43fKDjvxu+fHDYgyNnsEAVmlkBOJjM4aWDymFpqqiHLQTcQJBe3J2gE4kMrGvFIqR0J2t&#10;ZnV9VY2AKiBIHSO93h+dfFnwu07L9LProk7Mtpy4pXJiOTf5rJYL0fQowmDkiYZ4AwsnjKeiF6h7&#10;kQTbovkPyhmJEKFLEwmugq4zUpceqJtp/U83T4MIuvRC4sRwkSm+H6z8sVsjM4pmx5kXjkb0ZZug&#10;VGbTLM8YYkNRK7/G3KDc+6fwCPJ3ZB5Wg/C9LsHPh0C5JaN6lZKNGKjIZvwOimIE4Ret9h26DEkq&#10;sH0ZyeEyEr1PTNLj/OZ2fns950yS7+rzPDOqRHNODRjTNw2O5UvLY0Jh+iGtwHsaPeC0FBK7x5iO&#10;ieeEXNfDg7G2bID1bCT2s+u6LhkRrFHZm+Mi9puVRbYTeYnKd6LxKgxh61VBG7RQX0/3JIw93om2&#10;9cT+LMhR2g2owxozufxOUy79nTYyr9Hfdol6+W+WfwAAAP//AwBQSwMEFAAGAAgAAAAhAD6d7hfa&#10;AAAABgEAAA8AAABkcnMvZG93bnJldi54bWxMzsFOwzAMBuA7Eu8QGYnbllLRditNJ0DiPNFx4eY2&#10;XlPROFWTreXtCSe42fqt3191WO0orjT7wbGCh20CgrhzeuBewcfpbbMD4QOyxtExKfgmD4f69qbC&#10;UruF3+nahF7EEvYlKjAhTKWUvjNk0W/dRByzs5sthrjOvdQzLrHcjjJNklxaHDh+MDjRq6Huq7lY&#10;BcWj/nSYv2RtthxPgc6m2R1Xpe7v1ucnEIHW8HcMv/xIhzqaWndh7cWoYJNFeVCwz0HEeJ+mBYg2&#10;DgXIupL/+fUPAAAA//8DAFBLAQItABQABgAIAAAAIQC2gziS/gAAAOEBAAATAAAAAAAAAAAAAAAA&#10;AAAAAABbQ29udGVudF9UeXBlc10ueG1sUEsBAi0AFAAGAAgAAAAhADj9If/WAAAAlAEAAAsAAAAA&#10;AAAAAAAAAAAALwEAAF9yZWxzLy5yZWxzUEsBAi0AFAAGAAgAAAAhANMU4ErOAQAAfwMAAA4AAAAA&#10;AAAAAAAAAAAALgIAAGRycy9lMm9Eb2MueG1sUEsBAi0AFAAGAAgAAAAhAD6d7hfaAAAABgEAAA8A&#10;AAAAAAAAAAAAAAAAKAQAAGRycy9kb3ducmV2LnhtbFBLBQYAAAAABAAEAPMAAAAvBQAAAAA=&#10;" strokeweight="1pt"/>
          </w:pict>
        </mc:Fallback>
      </mc:AlternateContent>
    </w:r>
  </w:p>
  <w:p w14:paraId="03D35BD4" w14:textId="77777777" w:rsidR="000C0AA5" w:rsidRPr="006C449E" w:rsidRDefault="000C0AA5" w:rsidP="000C0AA5">
    <w:pPr>
      <w:rPr>
        <w:b/>
        <w:sz w:val="18"/>
        <w:szCs w:val="18"/>
        <w:lang w:val="el-GR"/>
      </w:rPr>
    </w:pPr>
    <w:proofErr w:type="spellStart"/>
    <w:r w:rsidRPr="006C449E">
      <w:rPr>
        <w:b/>
        <w:sz w:val="18"/>
        <w:szCs w:val="18"/>
        <w:lang w:val="el-GR"/>
      </w:rPr>
      <w:t>Ταχ</w:t>
    </w:r>
    <w:proofErr w:type="spellEnd"/>
    <w:r w:rsidRPr="006C449E">
      <w:rPr>
        <w:b/>
        <w:sz w:val="18"/>
        <w:szCs w:val="18"/>
        <w:lang w:val="el-GR"/>
      </w:rPr>
      <w:t xml:space="preserve">. Θυρίδα: 23513, 1684 Λευκωσία–Κύπρος                                           </w:t>
    </w:r>
    <w:r w:rsidR="00701AF2" w:rsidRPr="006C449E">
      <w:rPr>
        <w:b/>
        <w:sz w:val="18"/>
        <w:szCs w:val="18"/>
        <w:lang w:val="el-GR"/>
      </w:rPr>
      <w:t xml:space="preserve"> </w:t>
    </w:r>
    <w:r w:rsidRPr="006C449E">
      <w:rPr>
        <w:b/>
        <w:sz w:val="18"/>
        <w:szCs w:val="18"/>
        <w:lang w:val="en-GB"/>
      </w:rPr>
      <w:t>P</w:t>
    </w:r>
    <w:r w:rsidRPr="006C449E">
      <w:rPr>
        <w:b/>
        <w:sz w:val="18"/>
        <w:szCs w:val="18"/>
        <w:lang w:val="el-GR"/>
      </w:rPr>
      <w:t xml:space="preserve">. </w:t>
    </w:r>
    <w:r w:rsidRPr="006C449E">
      <w:rPr>
        <w:b/>
        <w:sz w:val="18"/>
        <w:szCs w:val="18"/>
        <w:lang w:val="en-GB"/>
      </w:rPr>
      <w:t>O</w:t>
    </w:r>
    <w:r w:rsidRPr="006C449E">
      <w:rPr>
        <w:b/>
        <w:sz w:val="18"/>
        <w:szCs w:val="18"/>
        <w:lang w:val="el-GR"/>
      </w:rPr>
      <w:t xml:space="preserve">. </w:t>
    </w:r>
    <w:r w:rsidRPr="006C449E">
      <w:rPr>
        <w:b/>
        <w:sz w:val="18"/>
        <w:szCs w:val="18"/>
        <w:lang w:val="en-GB"/>
      </w:rPr>
      <w:t>Box</w:t>
    </w:r>
    <w:r w:rsidRPr="006C449E">
      <w:rPr>
        <w:b/>
        <w:sz w:val="18"/>
        <w:szCs w:val="18"/>
        <w:lang w:val="el-GR"/>
      </w:rPr>
      <w:t xml:space="preserve">: 23513, 1684 </w:t>
    </w:r>
    <w:r w:rsidRPr="006C449E">
      <w:rPr>
        <w:b/>
        <w:sz w:val="18"/>
        <w:szCs w:val="18"/>
        <w:lang w:val="en-GB"/>
      </w:rPr>
      <w:t>Nicosia</w:t>
    </w:r>
    <w:r w:rsidRPr="006C449E">
      <w:rPr>
        <w:b/>
        <w:sz w:val="18"/>
        <w:szCs w:val="18"/>
        <w:lang w:val="el-GR"/>
      </w:rPr>
      <w:t>-</w:t>
    </w:r>
    <w:r w:rsidRPr="006C449E">
      <w:rPr>
        <w:b/>
        <w:sz w:val="18"/>
        <w:szCs w:val="18"/>
        <w:lang w:val="en-GB"/>
      </w:rPr>
      <w:t>Cyprus</w:t>
    </w:r>
  </w:p>
  <w:p w14:paraId="5E769102" w14:textId="77777777" w:rsidR="000C0AA5" w:rsidRPr="006C449E" w:rsidRDefault="000C0AA5" w:rsidP="000C0AA5">
    <w:pPr>
      <w:rPr>
        <w:b/>
        <w:sz w:val="18"/>
        <w:szCs w:val="18"/>
      </w:rPr>
    </w:pPr>
    <w:proofErr w:type="spellStart"/>
    <w:r w:rsidRPr="006C449E">
      <w:rPr>
        <w:b/>
        <w:sz w:val="18"/>
        <w:szCs w:val="18"/>
        <w:lang w:val="el-GR"/>
      </w:rPr>
      <w:t>Τηλ</w:t>
    </w:r>
    <w:proofErr w:type="spellEnd"/>
    <w:r w:rsidRPr="006C449E">
      <w:rPr>
        <w:b/>
        <w:sz w:val="18"/>
        <w:szCs w:val="18"/>
      </w:rPr>
      <w:t xml:space="preserve">.:(+357) 22 318 465 / (+357) 22 311 602                                                </w:t>
    </w:r>
    <w:r w:rsidR="00701AF2" w:rsidRPr="006C449E">
      <w:rPr>
        <w:b/>
        <w:sz w:val="18"/>
        <w:szCs w:val="18"/>
        <w:lang w:val="en-GB"/>
      </w:rPr>
      <w:t xml:space="preserve"> </w:t>
    </w:r>
    <w:r w:rsidRPr="006C449E">
      <w:rPr>
        <w:b/>
        <w:sz w:val="18"/>
        <w:szCs w:val="18"/>
        <w:lang w:val="en-GB"/>
      </w:rPr>
      <w:t>Tel</w:t>
    </w:r>
    <w:r w:rsidRPr="006C449E">
      <w:rPr>
        <w:b/>
        <w:sz w:val="18"/>
        <w:szCs w:val="18"/>
      </w:rPr>
      <w:t>.: (+357) 22 318 465 / (+357) 22 311 602</w:t>
    </w:r>
  </w:p>
  <w:p w14:paraId="05A5D986" w14:textId="77777777" w:rsidR="000C0AA5" w:rsidRPr="006C449E" w:rsidRDefault="000C0AA5" w:rsidP="000C0AA5">
    <w:pPr>
      <w:rPr>
        <w:b/>
        <w:sz w:val="18"/>
        <w:szCs w:val="18"/>
      </w:rPr>
    </w:pPr>
    <w:r w:rsidRPr="006C449E">
      <w:rPr>
        <w:b/>
        <w:sz w:val="18"/>
        <w:szCs w:val="18"/>
        <w:lang w:val="el-GR"/>
      </w:rPr>
      <w:t>Φαξ</w:t>
    </w:r>
    <w:r w:rsidRPr="006C449E">
      <w:rPr>
        <w:b/>
        <w:sz w:val="18"/>
        <w:szCs w:val="18"/>
      </w:rPr>
      <w:t xml:space="preserve">: (+357) 22 318 463                                                                                 </w:t>
    </w:r>
    <w:r w:rsidR="00701AF2" w:rsidRPr="006C449E">
      <w:rPr>
        <w:b/>
        <w:sz w:val="18"/>
        <w:szCs w:val="18"/>
        <w:lang w:val="en-GB"/>
      </w:rPr>
      <w:t xml:space="preserve"> </w:t>
    </w:r>
    <w:r w:rsidRPr="006C449E">
      <w:rPr>
        <w:b/>
        <w:sz w:val="18"/>
        <w:szCs w:val="18"/>
        <w:lang w:val="en-GB"/>
      </w:rPr>
      <w:t>Fax</w:t>
    </w:r>
    <w:r w:rsidRPr="006C449E">
      <w:rPr>
        <w:b/>
        <w:sz w:val="18"/>
        <w:szCs w:val="18"/>
      </w:rPr>
      <w:t>: (+357) 22 318 463</w:t>
    </w:r>
  </w:p>
  <w:p w14:paraId="46968B19" w14:textId="77777777" w:rsidR="000C0AA5" w:rsidRPr="006C449E" w:rsidRDefault="000C0AA5" w:rsidP="000C0AA5">
    <w:pPr>
      <w:rPr>
        <w:b/>
        <w:sz w:val="18"/>
        <w:szCs w:val="18"/>
        <w:lang w:val="en-GB"/>
      </w:rPr>
    </w:pPr>
    <w:r w:rsidRPr="006C449E">
      <w:rPr>
        <w:b/>
        <w:sz w:val="18"/>
        <w:szCs w:val="18"/>
        <w:lang w:val="en-GB"/>
      </w:rPr>
      <w:t>E</w:t>
    </w:r>
    <w:r w:rsidRPr="006C449E">
      <w:rPr>
        <w:b/>
        <w:sz w:val="18"/>
        <w:szCs w:val="18"/>
      </w:rPr>
      <w:t xml:space="preserve">- </w:t>
    </w:r>
    <w:r w:rsidRPr="006C449E">
      <w:rPr>
        <w:b/>
        <w:sz w:val="18"/>
        <w:szCs w:val="18"/>
        <w:lang w:val="en-GB"/>
      </w:rPr>
      <w:t>mail</w:t>
    </w:r>
    <w:r w:rsidRPr="006C449E">
      <w:rPr>
        <w:b/>
        <w:sz w:val="18"/>
        <w:szCs w:val="18"/>
      </w:rPr>
      <w:t xml:space="preserve">: </w:t>
    </w:r>
    <w:hyperlink r:id="rId1" w:history="1">
      <w:r w:rsidRPr="006C449E">
        <w:rPr>
          <w:rStyle w:val="Hyperlink"/>
          <w:b/>
          <w:sz w:val="18"/>
          <w:szCs w:val="18"/>
          <w:lang w:val="en-GB"/>
        </w:rPr>
        <w:t>ccod</w:t>
      </w:r>
      <w:r w:rsidRPr="006C449E">
        <w:rPr>
          <w:rStyle w:val="Hyperlink"/>
          <w:b/>
          <w:sz w:val="18"/>
          <w:szCs w:val="18"/>
        </w:rPr>
        <w:t>-</w:t>
      </w:r>
      <w:r w:rsidRPr="006C449E">
        <w:rPr>
          <w:rStyle w:val="Hyperlink"/>
          <w:b/>
          <w:sz w:val="18"/>
          <w:szCs w:val="18"/>
          <w:lang w:val="en-GB"/>
        </w:rPr>
        <w:t>kysoa</w:t>
      </w:r>
      <w:r w:rsidRPr="006C449E">
        <w:rPr>
          <w:rStyle w:val="Hyperlink"/>
          <w:b/>
          <w:sz w:val="18"/>
          <w:szCs w:val="18"/>
        </w:rPr>
        <w:t>@</w:t>
      </w:r>
      <w:r w:rsidRPr="006C449E">
        <w:rPr>
          <w:rStyle w:val="Hyperlink"/>
          <w:b/>
          <w:sz w:val="18"/>
          <w:szCs w:val="18"/>
          <w:lang w:val="en-GB"/>
        </w:rPr>
        <w:t>cytanet</w:t>
      </w:r>
      <w:r w:rsidRPr="006C449E">
        <w:rPr>
          <w:rStyle w:val="Hyperlink"/>
          <w:b/>
          <w:sz w:val="18"/>
          <w:szCs w:val="18"/>
        </w:rPr>
        <w:t>.</w:t>
      </w:r>
      <w:r w:rsidRPr="006C449E">
        <w:rPr>
          <w:rStyle w:val="Hyperlink"/>
          <w:b/>
          <w:sz w:val="18"/>
          <w:szCs w:val="18"/>
          <w:lang w:val="en-GB"/>
        </w:rPr>
        <w:t>com</w:t>
      </w:r>
      <w:r w:rsidRPr="006C449E">
        <w:rPr>
          <w:rStyle w:val="Hyperlink"/>
          <w:b/>
          <w:sz w:val="18"/>
          <w:szCs w:val="18"/>
        </w:rPr>
        <w:t>.</w:t>
      </w:r>
      <w:r w:rsidRPr="006C449E">
        <w:rPr>
          <w:rStyle w:val="Hyperlink"/>
          <w:b/>
          <w:sz w:val="18"/>
          <w:szCs w:val="18"/>
          <w:lang w:val="en-GB"/>
        </w:rPr>
        <w:t>cy</w:t>
      </w:r>
    </w:hyperlink>
    <w:r w:rsidRPr="006C449E">
      <w:rPr>
        <w:b/>
        <w:sz w:val="18"/>
        <w:szCs w:val="18"/>
        <w:lang w:val="en-GB"/>
      </w:rPr>
      <w:t xml:space="preserve">                                                          </w:t>
    </w:r>
    <w:r w:rsidR="001A3DD9" w:rsidRPr="006C449E">
      <w:rPr>
        <w:b/>
        <w:sz w:val="18"/>
        <w:szCs w:val="18"/>
        <w:lang w:val="en-GB"/>
      </w:rPr>
      <w:t xml:space="preserve"> </w:t>
    </w:r>
    <w:r w:rsidRPr="006C449E">
      <w:rPr>
        <w:b/>
        <w:sz w:val="18"/>
        <w:szCs w:val="18"/>
        <w:lang w:val="en-GB"/>
      </w:rPr>
      <w:t>E</w:t>
    </w:r>
    <w:r w:rsidRPr="006C449E">
      <w:rPr>
        <w:b/>
        <w:sz w:val="18"/>
        <w:szCs w:val="18"/>
      </w:rPr>
      <w:t xml:space="preserve">- </w:t>
    </w:r>
    <w:r w:rsidRPr="006C449E">
      <w:rPr>
        <w:b/>
        <w:sz w:val="18"/>
        <w:szCs w:val="18"/>
        <w:lang w:val="en-GB"/>
      </w:rPr>
      <w:t>mail</w:t>
    </w:r>
    <w:r w:rsidRPr="006C449E">
      <w:rPr>
        <w:b/>
        <w:sz w:val="18"/>
        <w:szCs w:val="18"/>
      </w:rPr>
      <w:t xml:space="preserve">: </w:t>
    </w:r>
    <w:hyperlink r:id="rId2" w:history="1">
      <w:r w:rsidRPr="006C449E">
        <w:rPr>
          <w:rStyle w:val="Hyperlink"/>
          <w:b/>
          <w:sz w:val="18"/>
          <w:szCs w:val="18"/>
          <w:lang w:val="en-GB"/>
        </w:rPr>
        <w:t>ccod</w:t>
      </w:r>
      <w:r w:rsidRPr="006C449E">
        <w:rPr>
          <w:rStyle w:val="Hyperlink"/>
          <w:b/>
          <w:sz w:val="18"/>
          <w:szCs w:val="18"/>
        </w:rPr>
        <w:t>-</w:t>
      </w:r>
      <w:r w:rsidRPr="006C449E">
        <w:rPr>
          <w:rStyle w:val="Hyperlink"/>
          <w:b/>
          <w:sz w:val="18"/>
          <w:szCs w:val="18"/>
          <w:lang w:val="en-GB"/>
        </w:rPr>
        <w:t>kysoa</w:t>
      </w:r>
      <w:r w:rsidRPr="006C449E">
        <w:rPr>
          <w:rStyle w:val="Hyperlink"/>
          <w:b/>
          <w:sz w:val="18"/>
          <w:szCs w:val="18"/>
        </w:rPr>
        <w:t>@</w:t>
      </w:r>
      <w:r w:rsidRPr="006C449E">
        <w:rPr>
          <w:rStyle w:val="Hyperlink"/>
          <w:b/>
          <w:sz w:val="18"/>
          <w:szCs w:val="18"/>
          <w:lang w:val="en-GB"/>
        </w:rPr>
        <w:t>cytanet</w:t>
      </w:r>
      <w:r w:rsidRPr="006C449E">
        <w:rPr>
          <w:rStyle w:val="Hyperlink"/>
          <w:b/>
          <w:sz w:val="18"/>
          <w:szCs w:val="18"/>
        </w:rPr>
        <w:t>.</w:t>
      </w:r>
      <w:r w:rsidRPr="006C449E">
        <w:rPr>
          <w:rStyle w:val="Hyperlink"/>
          <w:b/>
          <w:sz w:val="18"/>
          <w:szCs w:val="18"/>
          <w:lang w:val="en-GB"/>
        </w:rPr>
        <w:t>com</w:t>
      </w:r>
      <w:r w:rsidRPr="006C449E">
        <w:rPr>
          <w:rStyle w:val="Hyperlink"/>
          <w:b/>
          <w:sz w:val="18"/>
          <w:szCs w:val="18"/>
        </w:rPr>
        <w:t>.</w:t>
      </w:r>
      <w:r w:rsidRPr="006C449E">
        <w:rPr>
          <w:rStyle w:val="Hyperlink"/>
          <w:b/>
          <w:sz w:val="18"/>
          <w:szCs w:val="18"/>
          <w:lang w:val="en-GB"/>
        </w:rPr>
        <w:t>cy</w:t>
      </w:r>
    </w:hyperlink>
  </w:p>
  <w:p w14:paraId="18631860" w14:textId="77777777" w:rsidR="00F63CDF" w:rsidRPr="006C449E" w:rsidRDefault="000C0AA5" w:rsidP="000C0AA5">
    <w:pPr>
      <w:rPr>
        <w:rStyle w:val="Hyperlink"/>
        <w:b/>
        <w:sz w:val="18"/>
        <w:szCs w:val="18"/>
        <w:lang w:val="el-GR"/>
      </w:rPr>
    </w:pPr>
    <w:r w:rsidRPr="006C449E">
      <w:rPr>
        <w:b/>
        <w:sz w:val="18"/>
        <w:szCs w:val="18"/>
        <w:lang w:val="el-GR"/>
      </w:rPr>
      <w:t xml:space="preserve">Ιστοσελίδα: </w:t>
    </w:r>
    <w:hyperlink r:id="rId3" w:history="1">
      <w:r w:rsidRPr="006C449E">
        <w:rPr>
          <w:rStyle w:val="Hyperlink"/>
          <w:b/>
          <w:sz w:val="18"/>
          <w:szCs w:val="18"/>
          <w:lang w:val="el-GR"/>
        </w:rPr>
        <w:t>www.kysoa.org.cy</w:t>
      </w:r>
    </w:hyperlink>
    <w:r w:rsidRPr="006C449E">
      <w:rPr>
        <w:b/>
        <w:sz w:val="18"/>
        <w:szCs w:val="18"/>
        <w:lang w:val="el-GR"/>
      </w:rPr>
      <w:t xml:space="preserve">                                                                    </w:t>
    </w:r>
    <w:r w:rsidR="001A3DD9" w:rsidRPr="006C449E">
      <w:rPr>
        <w:b/>
        <w:sz w:val="18"/>
        <w:szCs w:val="18"/>
        <w:lang w:val="el-GR"/>
      </w:rPr>
      <w:t xml:space="preserve"> </w:t>
    </w:r>
    <w:r w:rsidRPr="006C449E">
      <w:rPr>
        <w:b/>
        <w:sz w:val="18"/>
        <w:szCs w:val="18"/>
        <w:lang w:val="en-GB"/>
      </w:rPr>
      <w:t>Website</w:t>
    </w:r>
    <w:r w:rsidRPr="006C449E">
      <w:rPr>
        <w:b/>
        <w:sz w:val="18"/>
        <w:szCs w:val="18"/>
        <w:lang w:val="el-GR"/>
      </w:rPr>
      <w:t xml:space="preserve">: </w:t>
    </w:r>
    <w:hyperlink r:id="rId4" w:history="1">
      <w:r w:rsidRPr="006C449E">
        <w:rPr>
          <w:rStyle w:val="Hyperlink"/>
          <w:b/>
          <w:sz w:val="18"/>
          <w:szCs w:val="18"/>
          <w:lang w:val="el-GR"/>
        </w:rPr>
        <w:t>www.kysoa.org.cy</w:t>
      </w:r>
    </w:hyperlink>
  </w:p>
  <w:p w14:paraId="2CAAC9A2" w14:textId="77777777" w:rsidR="000C0AA5" w:rsidRPr="006C449E" w:rsidRDefault="00F63CDF" w:rsidP="000C0AA5">
    <w:pPr>
      <w:rPr>
        <w:b/>
        <w:sz w:val="18"/>
        <w:szCs w:val="18"/>
        <w:lang w:val="en-GB"/>
      </w:rPr>
    </w:pPr>
    <w:r w:rsidRPr="006C449E">
      <w:rPr>
        <w:rStyle w:val="Hyperlink"/>
        <w:b/>
        <w:color w:val="auto"/>
        <w:sz w:val="18"/>
        <w:szCs w:val="18"/>
        <w:u w:val="none"/>
        <w:lang w:val="en-GB"/>
      </w:rPr>
      <w:t>Facebook Page:</w:t>
    </w:r>
    <w:r w:rsidRPr="006C449E">
      <w:rPr>
        <w:rStyle w:val="Hyperlink"/>
        <w:b/>
        <w:sz w:val="18"/>
        <w:szCs w:val="18"/>
        <w:lang w:val="en-GB"/>
      </w:rPr>
      <w:t xml:space="preserve"> </w:t>
    </w:r>
    <w:hyperlink r:id="rId5" w:history="1">
      <w:r w:rsidR="000066DF" w:rsidRPr="006C449E">
        <w:rPr>
          <w:rStyle w:val="Hyperlink"/>
          <w:b/>
          <w:sz w:val="18"/>
          <w:szCs w:val="18"/>
          <w:lang w:val="en-GB"/>
        </w:rPr>
        <w:t>www.facebook.com/ccodkysoa</w:t>
      </w:r>
    </w:hyperlink>
    <w:r w:rsidRPr="006C449E">
      <w:rPr>
        <w:rStyle w:val="Hyperlink"/>
        <w:b/>
        <w:sz w:val="18"/>
        <w:szCs w:val="18"/>
        <w:lang w:val="en-GB"/>
      </w:rPr>
      <w:t>/</w:t>
    </w:r>
  </w:p>
  <w:p w14:paraId="2F060C84" w14:textId="77777777" w:rsidR="000C0AA5" w:rsidRPr="006C449E" w:rsidRDefault="000C0AA5" w:rsidP="000C0AA5">
    <w:pPr>
      <w:pStyle w:val="Footer"/>
      <w:rPr>
        <w:b/>
        <w:lang w:val="en-GB"/>
      </w:rPr>
    </w:pPr>
  </w:p>
  <w:p w14:paraId="161AF46E" w14:textId="77777777" w:rsidR="000C0AA5" w:rsidRPr="006C449E" w:rsidRDefault="000C0AA5" w:rsidP="000C0AA5">
    <w:pPr>
      <w:pStyle w:val="Footer"/>
      <w:jc w:val="center"/>
      <w:rPr>
        <w:b/>
        <w:lang w:val="el-GR"/>
      </w:rPr>
    </w:pPr>
    <w:r w:rsidRPr="006C449E">
      <w:rPr>
        <w:b/>
        <w:sz w:val="20"/>
        <w:szCs w:val="20"/>
        <w:lang w:val="el-GR"/>
      </w:rPr>
      <w:t xml:space="preserve">Υ.Γ.: Παρακαλούμε να έχουμε την αλληλογραφία και ηλεκτρονικά σε μορφή </w:t>
    </w:r>
    <w:proofErr w:type="spellStart"/>
    <w:r w:rsidRPr="006C449E">
      <w:rPr>
        <w:b/>
        <w:sz w:val="20"/>
        <w:szCs w:val="20"/>
        <w:lang w:val="el-GR"/>
      </w:rPr>
      <w:t>word</w:t>
    </w:r>
    <w:proofErr w:type="spellEnd"/>
    <w:r w:rsidRPr="006C449E">
      <w:rPr>
        <w:b/>
        <w:sz w:val="20"/>
        <w:szCs w:val="20"/>
        <w:lang w:val="el-G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51CF3" w14:textId="77777777" w:rsidR="0040686B" w:rsidRDefault="0040686B">
      <w:r>
        <w:separator/>
      </w:r>
    </w:p>
  </w:footnote>
  <w:footnote w:type="continuationSeparator" w:id="0">
    <w:p w14:paraId="55BFC253" w14:textId="77777777" w:rsidR="0040686B" w:rsidRDefault="00406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EE839" w14:textId="13CCDB21" w:rsidR="00440442" w:rsidRDefault="00555515" w:rsidP="000066DF">
    <w:pPr>
      <w:pStyle w:val="Header"/>
      <w:tabs>
        <w:tab w:val="left" w:pos="6663"/>
      </w:tabs>
      <w:jc w:val="center"/>
    </w:pPr>
    <w:r>
      <w:rPr>
        <w:noProof/>
      </w:rPr>
      <w:drawing>
        <wp:anchor distT="0" distB="0" distL="114300" distR="114300" simplePos="0" relativeHeight="251659776" behindDoc="0" locked="0" layoutInCell="1" allowOverlap="1" wp14:anchorId="71089F37" wp14:editId="068412AB">
          <wp:simplePos x="0" y="0"/>
          <wp:positionH relativeFrom="column">
            <wp:posOffset>-71755</wp:posOffset>
          </wp:positionH>
          <wp:positionV relativeFrom="paragraph">
            <wp:posOffset>-123825</wp:posOffset>
          </wp:positionV>
          <wp:extent cx="5686425" cy="1104900"/>
          <wp:effectExtent l="0" t="0" r="0" b="0"/>
          <wp:wrapSquare wrapText="bothSides"/>
          <wp:docPr id="2" name="Picture 59" descr="ΚΥ Σ Ο Α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Υ Σ Ο Α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0B3"/>
    <w:multiLevelType w:val="hybridMultilevel"/>
    <w:tmpl w:val="F59CF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67A44"/>
    <w:multiLevelType w:val="hybridMultilevel"/>
    <w:tmpl w:val="C78831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2A34D9"/>
    <w:multiLevelType w:val="hybridMultilevel"/>
    <w:tmpl w:val="59487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9A328E"/>
    <w:multiLevelType w:val="hybridMultilevel"/>
    <w:tmpl w:val="8B90BD8A"/>
    <w:lvl w:ilvl="0" w:tplc="FB66263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5467B"/>
    <w:multiLevelType w:val="hybridMultilevel"/>
    <w:tmpl w:val="2AF20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933E2C"/>
    <w:multiLevelType w:val="hybridMultilevel"/>
    <w:tmpl w:val="A922F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981506"/>
    <w:multiLevelType w:val="hybridMultilevel"/>
    <w:tmpl w:val="7D9EB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E58380F"/>
    <w:multiLevelType w:val="hybridMultilevel"/>
    <w:tmpl w:val="3E64E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C4"/>
    <w:rsid w:val="000066DF"/>
    <w:rsid w:val="00014487"/>
    <w:rsid w:val="00016867"/>
    <w:rsid w:val="00017091"/>
    <w:rsid w:val="00020877"/>
    <w:rsid w:val="000468AD"/>
    <w:rsid w:val="00070155"/>
    <w:rsid w:val="0007055D"/>
    <w:rsid w:val="00072BCE"/>
    <w:rsid w:val="00075B98"/>
    <w:rsid w:val="00084D77"/>
    <w:rsid w:val="000A0F43"/>
    <w:rsid w:val="000A4DE9"/>
    <w:rsid w:val="000A560C"/>
    <w:rsid w:val="000B1A57"/>
    <w:rsid w:val="000B21CA"/>
    <w:rsid w:val="000C0AA5"/>
    <w:rsid w:val="000C3B0D"/>
    <w:rsid w:val="000C5699"/>
    <w:rsid w:val="000E3D9B"/>
    <w:rsid w:val="000F4734"/>
    <w:rsid w:val="00104AAF"/>
    <w:rsid w:val="00115C3A"/>
    <w:rsid w:val="00142410"/>
    <w:rsid w:val="00146647"/>
    <w:rsid w:val="001565D0"/>
    <w:rsid w:val="00163F93"/>
    <w:rsid w:val="0017263F"/>
    <w:rsid w:val="00174B8F"/>
    <w:rsid w:val="00192B52"/>
    <w:rsid w:val="001A3DD9"/>
    <w:rsid w:val="001A47C7"/>
    <w:rsid w:val="001C42AB"/>
    <w:rsid w:val="001E09C0"/>
    <w:rsid w:val="001E64DD"/>
    <w:rsid w:val="001F6A47"/>
    <w:rsid w:val="002039AF"/>
    <w:rsid w:val="00217B21"/>
    <w:rsid w:val="00226EC7"/>
    <w:rsid w:val="00233A96"/>
    <w:rsid w:val="00250937"/>
    <w:rsid w:val="002521EB"/>
    <w:rsid w:val="0027281D"/>
    <w:rsid w:val="002767F1"/>
    <w:rsid w:val="002850CF"/>
    <w:rsid w:val="002864C4"/>
    <w:rsid w:val="00286CE2"/>
    <w:rsid w:val="002A233F"/>
    <w:rsid w:val="002C5987"/>
    <w:rsid w:val="002C7817"/>
    <w:rsid w:val="002D2284"/>
    <w:rsid w:val="002F6FE2"/>
    <w:rsid w:val="00311176"/>
    <w:rsid w:val="003204BA"/>
    <w:rsid w:val="00324619"/>
    <w:rsid w:val="00367D9D"/>
    <w:rsid w:val="00382F9E"/>
    <w:rsid w:val="00386808"/>
    <w:rsid w:val="00386B8B"/>
    <w:rsid w:val="00396858"/>
    <w:rsid w:val="003B36BD"/>
    <w:rsid w:val="003C6AF2"/>
    <w:rsid w:val="003D6DA9"/>
    <w:rsid w:val="00401708"/>
    <w:rsid w:val="00402459"/>
    <w:rsid w:val="00404D1C"/>
    <w:rsid w:val="0040686B"/>
    <w:rsid w:val="00437A22"/>
    <w:rsid w:val="00440442"/>
    <w:rsid w:val="00440E37"/>
    <w:rsid w:val="00442FA1"/>
    <w:rsid w:val="00445A39"/>
    <w:rsid w:val="00450C83"/>
    <w:rsid w:val="00462AB4"/>
    <w:rsid w:val="00464864"/>
    <w:rsid w:val="0047441C"/>
    <w:rsid w:val="00484746"/>
    <w:rsid w:val="00492F9D"/>
    <w:rsid w:val="004B0A80"/>
    <w:rsid w:val="004B2603"/>
    <w:rsid w:val="004C349C"/>
    <w:rsid w:val="004C3955"/>
    <w:rsid w:val="004C521E"/>
    <w:rsid w:val="004C7D6D"/>
    <w:rsid w:val="004E00F1"/>
    <w:rsid w:val="004E20BD"/>
    <w:rsid w:val="004E67E3"/>
    <w:rsid w:val="004F5F61"/>
    <w:rsid w:val="0052381E"/>
    <w:rsid w:val="00524D66"/>
    <w:rsid w:val="0053430C"/>
    <w:rsid w:val="00555515"/>
    <w:rsid w:val="00575101"/>
    <w:rsid w:val="00583AAD"/>
    <w:rsid w:val="005A45A2"/>
    <w:rsid w:val="005B5445"/>
    <w:rsid w:val="005C2248"/>
    <w:rsid w:val="005D64A1"/>
    <w:rsid w:val="00600D74"/>
    <w:rsid w:val="00605554"/>
    <w:rsid w:val="00610FAF"/>
    <w:rsid w:val="006122DF"/>
    <w:rsid w:val="00614998"/>
    <w:rsid w:val="00627881"/>
    <w:rsid w:val="00651977"/>
    <w:rsid w:val="006831C8"/>
    <w:rsid w:val="006A10F4"/>
    <w:rsid w:val="006A45DF"/>
    <w:rsid w:val="006B4F8D"/>
    <w:rsid w:val="006C21EC"/>
    <w:rsid w:val="006C449E"/>
    <w:rsid w:val="006D7974"/>
    <w:rsid w:val="006E2E44"/>
    <w:rsid w:val="006E7061"/>
    <w:rsid w:val="006F49FD"/>
    <w:rsid w:val="00700BFA"/>
    <w:rsid w:val="00701AF2"/>
    <w:rsid w:val="00746D5A"/>
    <w:rsid w:val="00750E55"/>
    <w:rsid w:val="00765269"/>
    <w:rsid w:val="00775ACA"/>
    <w:rsid w:val="00785C81"/>
    <w:rsid w:val="00792BFF"/>
    <w:rsid w:val="007931E7"/>
    <w:rsid w:val="00796769"/>
    <w:rsid w:val="007A1666"/>
    <w:rsid w:val="007A7ACB"/>
    <w:rsid w:val="007D6BA8"/>
    <w:rsid w:val="007E19C0"/>
    <w:rsid w:val="007F25FE"/>
    <w:rsid w:val="007F4B8F"/>
    <w:rsid w:val="008011BF"/>
    <w:rsid w:val="00802498"/>
    <w:rsid w:val="00803C15"/>
    <w:rsid w:val="008230A2"/>
    <w:rsid w:val="0082640E"/>
    <w:rsid w:val="00841BB0"/>
    <w:rsid w:val="0084483C"/>
    <w:rsid w:val="00860EC2"/>
    <w:rsid w:val="0088060A"/>
    <w:rsid w:val="00892DA4"/>
    <w:rsid w:val="008E4575"/>
    <w:rsid w:val="008E4F68"/>
    <w:rsid w:val="00906AB7"/>
    <w:rsid w:val="009116E9"/>
    <w:rsid w:val="009171EA"/>
    <w:rsid w:val="00924F95"/>
    <w:rsid w:val="009272B9"/>
    <w:rsid w:val="00927342"/>
    <w:rsid w:val="009526E0"/>
    <w:rsid w:val="009666FB"/>
    <w:rsid w:val="009731AB"/>
    <w:rsid w:val="00980935"/>
    <w:rsid w:val="00992380"/>
    <w:rsid w:val="009A3373"/>
    <w:rsid w:val="009C3BA0"/>
    <w:rsid w:val="009D2C3D"/>
    <w:rsid w:val="009E5471"/>
    <w:rsid w:val="009F758B"/>
    <w:rsid w:val="00A0212E"/>
    <w:rsid w:val="00A2156F"/>
    <w:rsid w:val="00A614B4"/>
    <w:rsid w:val="00A622F2"/>
    <w:rsid w:val="00A678A4"/>
    <w:rsid w:val="00A70B6A"/>
    <w:rsid w:val="00A7611F"/>
    <w:rsid w:val="00A82840"/>
    <w:rsid w:val="00A84053"/>
    <w:rsid w:val="00A91FE8"/>
    <w:rsid w:val="00A93AED"/>
    <w:rsid w:val="00AB6E92"/>
    <w:rsid w:val="00AC1F90"/>
    <w:rsid w:val="00AD2078"/>
    <w:rsid w:val="00AE59CF"/>
    <w:rsid w:val="00AE6E70"/>
    <w:rsid w:val="00AF06F0"/>
    <w:rsid w:val="00B32342"/>
    <w:rsid w:val="00B45337"/>
    <w:rsid w:val="00B553ED"/>
    <w:rsid w:val="00B5718D"/>
    <w:rsid w:val="00B60E5F"/>
    <w:rsid w:val="00BB45AA"/>
    <w:rsid w:val="00BB7D8A"/>
    <w:rsid w:val="00BE6A03"/>
    <w:rsid w:val="00C14F05"/>
    <w:rsid w:val="00C17875"/>
    <w:rsid w:val="00C20B86"/>
    <w:rsid w:val="00C22815"/>
    <w:rsid w:val="00C27FB0"/>
    <w:rsid w:val="00C32038"/>
    <w:rsid w:val="00C32189"/>
    <w:rsid w:val="00C335A5"/>
    <w:rsid w:val="00C4735A"/>
    <w:rsid w:val="00C47D86"/>
    <w:rsid w:val="00C7134A"/>
    <w:rsid w:val="00C74A19"/>
    <w:rsid w:val="00CA310F"/>
    <w:rsid w:val="00CF53E4"/>
    <w:rsid w:val="00D027B9"/>
    <w:rsid w:val="00D10540"/>
    <w:rsid w:val="00D13EC0"/>
    <w:rsid w:val="00D14EB1"/>
    <w:rsid w:val="00D4614B"/>
    <w:rsid w:val="00D5268D"/>
    <w:rsid w:val="00D5437D"/>
    <w:rsid w:val="00D54FF9"/>
    <w:rsid w:val="00D579C7"/>
    <w:rsid w:val="00D80364"/>
    <w:rsid w:val="00D85FC4"/>
    <w:rsid w:val="00D97D13"/>
    <w:rsid w:val="00DE324C"/>
    <w:rsid w:val="00DF4DC4"/>
    <w:rsid w:val="00E02119"/>
    <w:rsid w:val="00E02705"/>
    <w:rsid w:val="00E0399E"/>
    <w:rsid w:val="00E10A60"/>
    <w:rsid w:val="00E131D7"/>
    <w:rsid w:val="00E24F93"/>
    <w:rsid w:val="00E256C2"/>
    <w:rsid w:val="00E45BBE"/>
    <w:rsid w:val="00E601FD"/>
    <w:rsid w:val="00E736B8"/>
    <w:rsid w:val="00EF4E3D"/>
    <w:rsid w:val="00EF763E"/>
    <w:rsid w:val="00F17E35"/>
    <w:rsid w:val="00F425C8"/>
    <w:rsid w:val="00F4590B"/>
    <w:rsid w:val="00F63CDF"/>
    <w:rsid w:val="00F71267"/>
    <w:rsid w:val="00F84098"/>
    <w:rsid w:val="00F87345"/>
    <w:rsid w:val="00F87AE4"/>
    <w:rsid w:val="00F90310"/>
    <w:rsid w:val="00F9689A"/>
    <w:rsid w:val="00FB6395"/>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5AD94"/>
  <w15:chartTrackingRefBased/>
  <w15:docId w15:val="{C0E57F19-E63C-4844-A89B-7788E9FB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A22"/>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817"/>
    <w:rPr>
      <w:color w:val="0000FF"/>
      <w:u w:val="single"/>
    </w:rPr>
  </w:style>
  <w:style w:type="table" w:styleId="TableGrid">
    <w:name w:val="Table Grid"/>
    <w:basedOn w:val="TableNormal"/>
    <w:rsid w:val="00D8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841BB0"/>
    <w:rPr>
      <w:rFonts w:ascii="Courier New" w:hAnsi="Courier New"/>
      <w:sz w:val="20"/>
      <w:szCs w:val="20"/>
      <w:lang w:val="en-GB"/>
    </w:rPr>
  </w:style>
  <w:style w:type="paragraph" w:styleId="BodyText">
    <w:name w:val="Body Text"/>
    <w:basedOn w:val="Normal"/>
    <w:rsid w:val="00841BB0"/>
    <w:pPr>
      <w:jc w:val="both"/>
    </w:pPr>
    <w:rPr>
      <w:rFonts w:ascii="Arial" w:hAnsi="Arial" w:cs="Arial"/>
      <w:lang w:val="el-GR"/>
    </w:rPr>
  </w:style>
  <w:style w:type="paragraph" w:styleId="Header">
    <w:name w:val="header"/>
    <w:basedOn w:val="Normal"/>
    <w:rsid w:val="00F84098"/>
    <w:pPr>
      <w:tabs>
        <w:tab w:val="center" w:pos="4320"/>
        <w:tab w:val="right" w:pos="8640"/>
      </w:tabs>
    </w:pPr>
  </w:style>
  <w:style w:type="paragraph" w:styleId="Footer">
    <w:name w:val="footer"/>
    <w:basedOn w:val="Normal"/>
    <w:link w:val="FooterChar"/>
    <w:uiPriority w:val="99"/>
    <w:rsid w:val="00F84098"/>
    <w:pPr>
      <w:tabs>
        <w:tab w:val="center" w:pos="4320"/>
        <w:tab w:val="right" w:pos="8640"/>
      </w:tabs>
    </w:pPr>
  </w:style>
  <w:style w:type="paragraph" w:customStyle="1" w:styleId="Default">
    <w:name w:val="Default"/>
    <w:rsid w:val="009666FB"/>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367D9D"/>
    <w:rPr>
      <w:rFonts w:ascii="Segoe UI" w:hAnsi="Segoe UI" w:cs="Segoe UI"/>
      <w:sz w:val="18"/>
      <w:szCs w:val="18"/>
    </w:rPr>
  </w:style>
  <w:style w:type="character" w:customStyle="1" w:styleId="BalloonTextChar">
    <w:name w:val="Balloon Text Char"/>
    <w:link w:val="BalloonText"/>
    <w:rsid w:val="00367D9D"/>
    <w:rPr>
      <w:rFonts w:ascii="Segoe UI" w:eastAsia="Batang" w:hAnsi="Segoe UI" w:cs="Segoe UI"/>
      <w:sz w:val="18"/>
      <w:szCs w:val="18"/>
      <w:lang w:val="en-US" w:eastAsia="ko-KR"/>
    </w:rPr>
  </w:style>
  <w:style w:type="character" w:customStyle="1" w:styleId="FooterChar">
    <w:name w:val="Footer Char"/>
    <w:link w:val="Footer"/>
    <w:uiPriority w:val="99"/>
    <w:rsid w:val="00192B52"/>
    <w:rPr>
      <w:rFonts w:eastAsia="Batang"/>
      <w:sz w:val="24"/>
      <w:szCs w:val="24"/>
      <w:lang w:val="en-US" w:eastAsia="ko-KR"/>
    </w:rPr>
  </w:style>
  <w:style w:type="character" w:styleId="UnresolvedMention">
    <w:name w:val="Unresolved Mention"/>
    <w:uiPriority w:val="99"/>
    <w:semiHidden/>
    <w:unhideWhenUsed/>
    <w:rsid w:val="00F63CDF"/>
    <w:rPr>
      <w:color w:val="605E5C"/>
      <w:shd w:val="clear" w:color="auto" w:fill="E1DFDD"/>
    </w:rPr>
  </w:style>
  <w:style w:type="character" w:styleId="FollowedHyperlink">
    <w:name w:val="FollowedHyperlink"/>
    <w:rsid w:val="00F63CDF"/>
    <w:rPr>
      <w:color w:val="954F72"/>
      <w:u w:val="single"/>
    </w:rPr>
  </w:style>
  <w:style w:type="paragraph" w:styleId="ListParagraph">
    <w:name w:val="List Paragraph"/>
    <w:basedOn w:val="Normal"/>
    <w:uiPriority w:val="34"/>
    <w:qFormat/>
    <w:rsid w:val="000A560C"/>
    <w:pPr>
      <w:ind w:left="720"/>
      <w:contextualSpacing/>
    </w:pPr>
  </w:style>
  <w:style w:type="character" w:customStyle="1" w:styleId="CharStyle11">
    <w:name w:val="Char Style 11"/>
    <w:link w:val="Style10"/>
    <w:uiPriority w:val="99"/>
    <w:locked/>
    <w:rsid w:val="00437A22"/>
    <w:rPr>
      <w:rFonts w:ascii="Arial" w:hAnsi="Arial" w:cs="Arial"/>
      <w:b/>
      <w:bCs/>
      <w:sz w:val="15"/>
      <w:szCs w:val="15"/>
      <w:shd w:val="clear" w:color="auto" w:fill="FFFFFF"/>
      <w:lang w:val="de-DE" w:eastAsia="de-DE"/>
    </w:rPr>
  </w:style>
  <w:style w:type="paragraph" w:customStyle="1" w:styleId="Style10">
    <w:name w:val="Style 10"/>
    <w:basedOn w:val="Normal"/>
    <w:link w:val="CharStyle11"/>
    <w:uiPriority w:val="99"/>
    <w:rsid w:val="00437A22"/>
    <w:pPr>
      <w:widowControl w:val="0"/>
      <w:shd w:val="clear" w:color="auto" w:fill="FFFFFF"/>
      <w:spacing w:line="206" w:lineRule="exact"/>
      <w:jc w:val="both"/>
    </w:pPr>
    <w:rPr>
      <w:rFonts w:ascii="Arial" w:eastAsia="Times New Roman" w:hAnsi="Arial" w:cs="Arial"/>
      <w:b/>
      <w:bCs/>
      <w:sz w:val="15"/>
      <w:szCs w:val="15"/>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91612">
      <w:bodyDiv w:val="1"/>
      <w:marLeft w:val="0"/>
      <w:marRight w:val="0"/>
      <w:marTop w:val="0"/>
      <w:marBottom w:val="0"/>
      <w:divBdr>
        <w:top w:val="none" w:sz="0" w:space="0" w:color="auto"/>
        <w:left w:val="none" w:sz="0" w:space="0" w:color="auto"/>
        <w:bottom w:val="none" w:sz="0" w:space="0" w:color="auto"/>
        <w:right w:val="none" w:sz="0" w:space="0" w:color="auto"/>
      </w:divBdr>
    </w:div>
    <w:div w:id="366957005">
      <w:bodyDiv w:val="1"/>
      <w:marLeft w:val="0"/>
      <w:marRight w:val="0"/>
      <w:marTop w:val="0"/>
      <w:marBottom w:val="0"/>
      <w:divBdr>
        <w:top w:val="none" w:sz="0" w:space="0" w:color="auto"/>
        <w:left w:val="none" w:sz="0" w:space="0" w:color="auto"/>
        <w:bottom w:val="none" w:sz="0" w:space="0" w:color="auto"/>
        <w:right w:val="none" w:sz="0" w:space="0" w:color="auto"/>
      </w:divBdr>
      <w:divsChild>
        <w:div w:id="1200125901">
          <w:marLeft w:val="0"/>
          <w:marRight w:val="0"/>
          <w:marTop w:val="0"/>
          <w:marBottom w:val="0"/>
          <w:divBdr>
            <w:top w:val="none" w:sz="0" w:space="0" w:color="auto"/>
            <w:left w:val="none" w:sz="0" w:space="0" w:color="auto"/>
            <w:bottom w:val="none" w:sz="0" w:space="0" w:color="auto"/>
            <w:right w:val="none" w:sz="0" w:space="0" w:color="auto"/>
          </w:divBdr>
          <w:divsChild>
            <w:div w:id="956985807">
              <w:marLeft w:val="240"/>
              <w:marRight w:val="0"/>
              <w:marTop w:val="0"/>
              <w:marBottom w:val="0"/>
              <w:divBdr>
                <w:top w:val="none" w:sz="0" w:space="0" w:color="auto"/>
                <w:left w:val="none" w:sz="0" w:space="0" w:color="auto"/>
                <w:bottom w:val="none" w:sz="0" w:space="0" w:color="auto"/>
                <w:right w:val="none" w:sz="0" w:space="0" w:color="auto"/>
              </w:divBdr>
              <w:divsChild>
                <w:div w:id="72357818">
                  <w:marLeft w:val="0"/>
                  <w:marRight w:val="0"/>
                  <w:marTop w:val="0"/>
                  <w:marBottom w:val="0"/>
                  <w:divBdr>
                    <w:top w:val="none" w:sz="0" w:space="0" w:color="auto"/>
                    <w:left w:val="none" w:sz="0" w:space="0" w:color="auto"/>
                    <w:bottom w:val="none" w:sz="0" w:space="0" w:color="auto"/>
                    <w:right w:val="none" w:sz="0" w:space="0" w:color="auto"/>
                  </w:divBdr>
                  <w:divsChild>
                    <w:div w:id="1924945636">
                      <w:marLeft w:val="0"/>
                      <w:marRight w:val="0"/>
                      <w:marTop w:val="0"/>
                      <w:marBottom w:val="0"/>
                      <w:divBdr>
                        <w:top w:val="none" w:sz="0" w:space="0" w:color="auto"/>
                        <w:left w:val="none" w:sz="0" w:space="0" w:color="auto"/>
                        <w:bottom w:val="none" w:sz="0" w:space="0" w:color="auto"/>
                        <w:right w:val="none" w:sz="0" w:space="0" w:color="auto"/>
                      </w:divBdr>
                      <w:divsChild>
                        <w:div w:id="809203566">
                          <w:marLeft w:val="0"/>
                          <w:marRight w:val="0"/>
                          <w:marTop w:val="0"/>
                          <w:marBottom w:val="0"/>
                          <w:divBdr>
                            <w:top w:val="none" w:sz="0" w:space="0" w:color="auto"/>
                            <w:left w:val="none" w:sz="0" w:space="0" w:color="auto"/>
                            <w:bottom w:val="none" w:sz="0" w:space="0" w:color="auto"/>
                            <w:right w:val="none" w:sz="0" w:space="0" w:color="auto"/>
                          </w:divBdr>
                          <w:divsChild>
                            <w:div w:id="10064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08168">
      <w:bodyDiv w:val="1"/>
      <w:marLeft w:val="0"/>
      <w:marRight w:val="0"/>
      <w:marTop w:val="0"/>
      <w:marBottom w:val="0"/>
      <w:divBdr>
        <w:top w:val="none" w:sz="0" w:space="0" w:color="auto"/>
        <w:left w:val="none" w:sz="0" w:space="0" w:color="auto"/>
        <w:bottom w:val="none" w:sz="0" w:space="0" w:color="auto"/>
        <w:right w:val="none" w:sz="0" w:space="0" w:color="auto"/>
      </w:divBdr>
    </w:div>
    <w:div w:id="1364093468">
      <w:bodyDiv w:val="1"/>
      <w:marLeft w:val="0"/>
      <w:marRight w:val="0"/>
      <w:marTop w:val="0"/>
      <w:marBottom w:val="0"/>
      <w:divBdr>
        <w:top w:val="none" w:sz="0" w:space="0" w:color="auto"/>
        <w:left w:val="none" w:sz="0" w:space="0" w:color="auto"/>
        <w:bottom w:val="none" w:sz="0" w:space="0" w:color="auto"/>
        <w:right w:val="none" w:sz="0" w:space="0" w:color="auto"/>
      </w:divBdr>
    </w:div>
    <w:div w:id="1943608686">
      <w:bodyDiv w:val="1"/>
      <w:marLeft w:val="0"/>
      <w:marRight w:val="0"/>
      <w:marTop w:val="0"/>
      <w:marBottom w:val="0"/>
      <w:divBdr>
        <w:top w:val="none" w:sz="0" w:space="0" w:color="auto"/>
        <w:left w:val="none" w:sz="0" w:space="0" w:color="auto"/>
        <w:bottom w:val="none" w:sz="0" w:space="0" w:color="auto"/>
        <w:right w:val="none" w:sz="0" w:space="0" w:color="auto"/>
      </w:divBdr>
      <w:divsChild>
        <w:div w:id="404844775">
          <w:marLeft w:val="0"/>
          <w:marRight w:val="0"/>
          <w:marTop w:val="0"/>
          <w:marBottom w:val="0"/>
          <w:divBdr>
            <w:top w:val="none" w:sz="0" w:space="0" w:color="auto"/>
            <w:left w:val="none" w:sz="0" w:space="0" w:color="auto"/>
            <w:bottom w:val="none" w:sz="0" w:space="0" w:color="auto"/>
            <w:right w:val="none" w:sz="0" w:space="0" w:color="auto"/>
          </w:divBdr>
          <w:divsChild>
            <w:div w:id="463040747">
              <w:marLeft w:val="240"/>
              <w:marRight w:val="0"/>
              <w:marTop w:val="0"/>
              <w:marBottom w:val="0"/>
              <w:divBdr>
                <w:top w:val="none" w:sz="0" w:space="0" w:color="auto"/>
                <w:left w:val="none" w:sz="0" w:space="0" w:color="auto"/>
                <w:bottom w:val="none" w:sz="0" w:space="0" w:color="auto"/>
                <w:right w:val="none" w:sz="0" w:space="0" w:color="auto"/>
              </w:divBdr>
              <w:divsChild>
                <w:div w:id="185488737">
                  <w:marLeft w:val="0"/>
                  <w:marRight w:val="0"/>
                  <w:marTop w:val="0"/>
                  <w:marBottom w:val="0"/>
                  <w:divBdr>
                    <w:top w:val="none" w:sz="0" w:space="0" w:color="auto"/>
                    <w:left w:val="none" w:sz="0" w:space="0" w:color="auto"/>
                    <w:bottom w:val="none" w:sz="0" w:space="0" w:color="auto"/>
                    <w:right w:val="none" w:sz="0" w:space="0" w:color="auto"/>
                  </w:divBdr>
                  <w:divsChild>
                    <w:div w:id="2122606609">
                      <w:marLeft w:val="0"/>
                      <w:marRight w:val="0"/>
                      <w:marTop w:val="0"/>
                      <w:marBottom w:val="0"/>
                      <w:divBdr>
                        <w:top w:val="none" w:sz="0" w:space="0" w:color="auto"/>
                        <w:left w:val="none" w:sz="0" w:space="0" w:color="auto"/>
                        <w:bottom w:val="none" w:sz="0" w:space="0" w:color="auto"/>
                        <w:right w:val="none" w:sz="0" w:space="0" w:color="auto"/>
                      </w:divBdr>
                      <w:divsChild>
                        <w:div w:id="2048556491">
                          <w:marLeft w:val="0"/>
                          <w:marRight w:val="0"/>
                          <w:marTop w:val="0"/>
                          <w:marBottom w:val="0"/>
                          <w:divBdr>
                            <w:top w:val="none" w:sz="0" w:space="0" w:color="auto"/>
                            <w:left w:val="none" w:sz="0" w:space="0" w:color="auto"/>
                            <w:bottom w:val="none" w:sz="0" w:space="0" w:color="auto"/>
                            <w:right w:val="none" w:sz="0" w:space="0" w:color="auto"/>
                          </w:divBdr>
                          <w:divsChild>
                            <w:div w:id="7909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kysoa.org.cy" TargetMode="External"/><Relationship Id="rId2" Type="http://schemas.openxmlformats.org/officeDocument/2006/relationships/hyperlink" Target="mailto:ccod-kysoa@cytanet.com.cy" TargetMode="External"/><Relationship Id="rId1" Type="http://schemas.openxmlformats.org/officeDocument/2006/relationships/hyperlink" Target="mailto:ccod-kysoa@cytanet.com.cy" TargetMode="External"/><Relationship Id="rId5" Type="http://schemas.openxmlformats.org/officeDocument/2006/relationships/hyperlink" Target="http://www.facebook.com/ccodkysoa" TargetMode="External"/><Relationship Id="rId4" Type="http://schemas.openxmlformats.org/officeDocument/2006/relationships/hyperlink" Target="http://www.kysoa.org.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14_&#920;&#941;&#956;&#945;&#964;&#945;%20&#960;&#959;&#965;%20&#949;&#954;&#954;&#961;&#949;&#956;&#959;&#973;&#957;\5_Usefull\&#917;&#960;&#953;&#963;&#964;&#959;&#955;&#972;&#967;&#945;&#961;&#964;&#959;%20&#922;&#933;&#931;&#927;&#913;\20200204_&#917;&#960;&#953;&#963;&#964;&#959;&#955;&#972;&#967;&#945;&#961;&#964;&#959;%20&#922;&#933;&#931;&#927;&#913;%20&#925;&#917;&#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7DFDF-1763-449D-A902-D6203441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20200204_Επιστολόχαρτο ΚΥΣΟΑ ΝΕΟ</Template>
  <TotalTime>0</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K.Y.S.O.A</Company>
  <LinksUpToDate>false</LinksUpToDate>
  <CharactersWithSpaces>6713</CharactersWithSpaces>
  <SharedDoc>false</SharedDoc>
  <HLinks>
    <vt:vector size="24" baseType="variant">
      <vt:variant>
        <vt:i4>1441869</vt:i4>
      </vt:variant>
      <vt:variant>
        <vt:i4>9</vt:i4>
      </vt:variant>
      <vt:variant>
        <vt:i4>0</vt:i4>
      </vt:variant>
      <vt:variant>
        <vt:i4>5</vt:i4>
      </vt:variant>
      <vt:variant>
        <vt:lpwstr>http://www.kysoa.org.cy/</vt:lpwstr>
      </vt:variant>
      <vt:variant>
        <vt:lpwstr/>
      </vt:variant>
      <vt:variant>
        <vt:i4>1441869</vt:i4>
      </vt:variant>
      <vt:variant>
        <vt:i4>6</vt:i4>
      </vt:variant>
      <vt:variant>
        <vt:i4>0</vt:i4>
      </vt:variant>
      <vt:variant>
        <vt:i4>5</vt:i4>
      </vt:variant>
      <vt:variant>
        <vt:lpwstr>http://www.kysoa.org.cy/</vt:lpwstr>
      </vt:variant>
      <vt:variant>
        <vt:lpwstr/>
      </vt:variant>
      <vt:variant>
        <vt:i4>8257620</vt:i4>
      </vt:variant>
      <vt:variant>
        <vt:i4>3</vt:i4>
      </vt:variant>
      <vt:variant>
        <vt:i4>0</vt:i4>
      </vt:variant>
      <vt:variant>
        <vt:i4>5</vt:i4>
      </vt:variant>
      <vt:variant>
        <vt:lpwstr>mailto:ccod-kysoa@cytanet.com.cy</vt:lpwstr>
      </vt:variant>
      <vt:variant>
        <vt:lpwstr/>
      </vt:variant>
      <vt:variant>
        <vt:i4>8257620</vt:i4>
      </vt:variant>
      <vt:variant>
        <vt:i4>0</vt:i4>
      </vt:variant>
      <vt:variant>
        <vt:i4>0</vt:i4>
      </vt:variant>
      <vt:variant>
        <vt:i4>5</vt:i4>
      </vt:variant>
      <vt:variant>
        <vt:lpwstr>mailto:ccod-kysoa@cytanet.com.cy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 Siakalli</dc:creator>
  <cp:keywords/>
  <dc:description/>
  <cp:lastModifiedBy>maria shiakalli</cp:lastModifiedBy>
  <cp:revision>2</cp:revision>
  <cp:lastPrinted>2021-01-04T11:29:00Z</cp:lastPrinted>
  <dcterms:created xsi:type="dcterms:W3CDTF">2021-02-03T09:47:00Z</dcterms:created>
  <dcterms:modified xsi:type="dcterms:W3CDTF">2021-02-03T09:47:00Z</dcterms:modified>
</cp:coreProperties>
</file>